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039" w:rsidRDefault="008F5E28" w:rsidP="0035766A">
      <w:pPr>
        <w:pStyle w:val="CM13"/>
        <w:spacing w:after="0" w:line="293" w:lineRule="atLeast"/>
        <w:ind w:left="-142" w:right="610"/>
        <w:jc w:val="right"/>
        <w:rPr>
          <w:rFonts w:ascii="Times New Roman" w:cs="Times New Roman"/>
          <w:bCs/>
          <w:sz w:val="20"/>
          <w:szCs w:val="20"/>
        </w:rPr>
      </w:pPr>
      <w:r>
        <w:rPr>
          <w:rFonts w:ascii="Times New Roman" w:cs="Times New Roman"/>
          <w:color w:val="000000"/>
          <w:sz w:val="20"/>
          <w:szCs w:val="20"/>
        </w:rPr>
        <w:t>S</w:t>
      </w:r>
      <w:r w:rsidR="00414E20" w:rsidRPr="00E73029">
        <w:rPr>
          <w:rFonts w:ascii="Times New Roman" w:cs="Times New Roman"/>
          <w:color w:val="000000"/>
          <w:sz w:val="20"/>
          <w:szCs w:val="20"/>
        </w:rPr>
        <w:t>CHEDA PER LA FORMULAZIONE DELLA GRADUATORIA INTERNA DI ISTITUTO – AT</w:t>
      </w:r>
      <w:r w:rsidR="00F72E5A" w:rsidRPr="00E73029">
        <w:rPr>
          <w:rFonts w:ascii="Times New Roman" w:cs="Times New Roman"/>
          <w:color w:val="000000"/>
          <w:sz w:val="20"/>
          <w:szCs w:val="20"/>
        </w:rPr>
        <w:t xml:space="preserve">A - </w:t>
      </w:r>
      <w:r w:rsidR="00F72E5A" w:rsidRPr="00E73029">
        <w:rPr>
          <w:rFonts w:ascii="Times New Roman" w:cs="Times New Roman"/>
          <w:bCs/>
          <w:sz w:val="20"/>
          <w:szCs w:val="20"/>
        </w:rPr>
        <w:t xml:space="preserve">A.S. </w:t>
      </w:r>
      <w:r w:rsidR="00856039" w:rsidRPr="00E73029">
        <w:rPr>
          <w:rFonts w:ascii="Times New Roman" w:cs="Times New Roman"/>
          <w:bCs/>
          <w:sz w:val="20"/>
          <w:szCs w:val="20"/>
        </w:rPr>
        <w:t>20</w:t>
      </w:r>
      <w:r w:rsidR="00DE59F9">
        <w:rPr>
          <w:rFonts w:ascii="Times New Roman" w:cs="Times New Roman"/>
          <w:bCs/>
          <w:sz w:val="20"/>
          <w:szCs w:val="20"/>
        </w:rPr>
        <w:t>20</w:t>
      </w:r>
      <w:r w:rsidR="00856039" w:rsidRPr="00E73029">
        <w:rPr>
          <w:rFonts w:ascii="Times New Roman" w:cs="Times New Roman"/>
          <w:bCs/>
          <w:sz w:val="20"/>
          <w:szCs w:val="20"/>
        </w:rPr>
        <w:t>/20</w:t>
      </w:r>
      <w:r w:rsidR="00DE59F9">
        <w:rPr>
          <w:rFonts w:ascii="Times New Roman" w:cs="Times New Roman"/>
          <w:bCs/>
          <w:sz w:val="20"/>
          <w:szCs w:val="20"/>
        </w:rPr>
        <w:t>21</w:t>
      </w:r>
      <w:bookmarkStart w:id="0" w:name="_GoBack"/>
      <w:bookmarkEnd w:id="0"/>
    </w:p>
    <w:p w:rsidR="008F5E28" w:rsidRPr="008F5E28" w:rsidRDefault="008F5E28" w:rsidP="008F5E28">
      <w:pPr>
        <w:pStyle w:val="Standard"/>
      </w:pPr>
    </w:p>
    <w:p w:rsidR="00F15091" w:rsidRPr="007B52EF" w:rsidRDefault="00F15091" w:rsidP="00690334">
      <w:pPr>
        <w:autoSpaceDE w:val="0"/>
        <w:autoSpaceDN w:val="0"/>
        <w:adjustRightInd w:val="0"/>
        <w:ind w:left="6780" w:firstLine="113"/>
        <w:jc w:val="center"/>
        <w:rPr>
          <w:color w:val="000000"/>
          <w:sz w:val="20"/>
          <w:szCs w:val="20"/>
        </w:rPr>
      </w:pPr>
      <w:r w:rsidRPr="007B52EF">
        <w:rPr>
          <w:color w:val="000000"/>
          <w:sz w:val="20"/>
          <w:szCs w:val="20"/>
        </w:rPr>
        <w:t>Al Dirigente Scolastico</w:t>
      </w:r>
    </w:p>
    <w:p w:rsidR="00DD3838" w:rsidRPr="00DD3838" w:rsidRDefault="00DD3838" w:rsidP="00DD3838">
      <w:pPr>
        <w:pStyle w:val="Standard"/>
      </w:pPr>
    </w:p>
    <w:p w:rsidR="009429A2" w:rsidRPr="007B52EF" w:rsidRDefault="00EA28D5" w:rsidP="002B17BD">
      <w:pPr>
        <w:pStyle w:val="CM1"/>
        <w:rPr>
          <w:rFonts w:ascii="Times New Roman" w:cs="Times New Roman"/>
          <w:sz w:val="20"/>
          <w:szCs w:val="20"/>
        </w:rPr>
      </w:pPr>
      <w:r w:rsidRPr="007B52EF">
        <w:rPr>
          <w:rFonts w:ascii="Times New Roman" w:cs="Times New Roman"/>
          <w:sz w:val="20"/>
          <w:szCs w:val="20"/>
        </w:rPr>
        <w:t xml:space="preserve">Il/la  </w:t>
      </w:r>
      <w:r w:rsidR="00856039" w:rsidRPr="007B52EF">
        <w:rPr>
          <w:rFonts w:ascii="Times New Roman" w:cs="Times New Roman"/>
          <w:sz w:val="20"/>
          <w:szCs w:val="20"/>
        </w:rPr>
        <w:t>sottoscritt....................................................................</w:t>
      </w:r>
      <w:r w:rsidR="001E48EB" w:rsidRPr="007B52EF">
        <w:rPr>
          <w:rFonts w:ascii="Times New Roman" w:cs="Times New Roman"/>
          <w:sz w:val="20"/>
          <w:szCs w:val="20"/>
        </w:rPr>
        <w:t>...............................</w:t>
      </w:r>
      <w:r w:rsidR="00856039" w:rsidRPr="007B52EF">
        <w:rPr>
          <w:rFonts w:ascii="Times New Roman" w:cs="Times New Roman"/>
          <w:sz w:val="20"/>
          <w:szCs w:val="20"/>
        </w:rPr>
        <w:t>nat... a ..............................</w:t>
      </w:r>
      <w:r w:rsidR="001E48EB" w:rsidRPr="007B52EF">
        <w:rPr>
          <w:rFonts w:ascii="Times New Roman" w:cs="Times New Roman"/>
          <w:sz w:val="20"/>
          <w:szCs w:val="20"/>
        </w:rPr>
        <w:t>.....</w:t>
      </w:r>
      <w:r w:rsidR="00856039" w:rsidRPr="007B52EF">
        <w:rPr>
          <w:rFonts w:ascii="Times New Roman" w:cs="Times New Roman"/>
          <w:sz w:val="20"/>
          <w:szCs w:val="20"/>
        </w:rPr>
        <w:t>(</w:t>
      </w:r>
      <w:proofErr w:type="spellStart"/>
      <w:r w:rsidR="00856039" w:rsidRPr="007B52EF">
        <w:rPr>
          <w:rFonts w:ascii="Times New Roman" w:cs="Times New Roman"/>
          <w:sz w:val="20"/>
          <w:szCs w:val="20"/>
        </w:rPr>
        <w:t>prov</w:t>
      </w:r>
      <w:proofErr w:type="spellEnd"/>
      <w:r w:rsidR="00856039" w:rsidRPr="007B52EF">
        <w:rPr>
          <w:rFonts w:ascii="Times New Roman" w:cs="Times New Roman"/>
          <w:sz w:val="20"/>
          <w:szCs w:val="20"/>
        </w:rPr>
        <w:t>.........) il ............................</w:t>
      </w:r>
      <w:r w:rsidR="001E48EB" w:rsidRPr="007B52EF">
        <w:rPr>
          <w:rFonts w:ascii="Times New Roman" w:cs="Times New Roman"/>
          <w:sz w:val="20"/>
          <w:szCs w:val="20"/>
        </w:rPr>
        <w:t>.......</w:t>
      </w:r>
      <w:r w:rsidR="00856039" w:rsidRPr="007B52EF">
        <w:rPr>
          <w:rFonts w:ascii="Times New Roman" w:cs="Times New Roman"/>
          <w:sz w:val="20"/>
          <w:szCs w:val="20"/>
        </w:rPr>
        <w:t xml:space="preserve"> residente in ……............................................................</w:t>
      </w:r>
      <w:r w:rsidR="001E48EB" w:rsidRPr="007B52EF">
        <w:rPr>
          <w:rFonts w:ascii="Times New Roman" w:cs="Times New Roman"/>
          <w:sz w:val="20"/>
          <w:szCs w:val="20"/>
        </w:rPr>
        <w:t>...................</w:t>
      </w:r>
      <w:r w:rsidR="00856039" w:rsidRPr="007B52EF">
        <w:rPr>
          <w:rFonts w:ascii="Times New Roman" w:cs="Times New Roman"/>
          <w:sz w:val="20"/>
          <w:szCs w:val="20"/>
        </w:rPr>
        <w:t xml:space="preserve"> titolare presso</w:t>
      </w:r>
      <w:r w:rsidR="00690334">
        <w:rPr>
          <w:rFonts w:ascii="Times New Roman" w:cs="Times New Roman"/>
          <w:sz w:val="20"/>
          <w:szCs w:val="20"/>
        </w:rPr>
        <w:t xml:space="preserve"> IISS PUGLIATTI </w:t>
      </w:r>
      <w:r w:rsidR="001E48EB" w:rsidRPr="007B52EF">
        <w:rPr>
          <w:rFonts w:ascii="Times New Roman" w:cs="Times New Roman"/>
          <w:sz w:val="20"/>
          <w:szCs w:val="20"/>
        </w:rPr>
        <w:t>dall’</w:t>
      </w:r>
      <w:proofErr w:type="spellStart"/>
      <w:r w:rsidR="001E48EB" w:rsidRPr="007B52EF">
        <w:rPr>
          <w:rFonts w:ascii="Times New Roman" w:cs="Times New Roman"/>
          <w:sz w:val="20"/>
          <w:szCs w:val="20"/>
        </w:rPr>
        <w:t>a.s.</w:t>
      </w:r>
      <w:r w:rsidR="00856039" w:rsidRPr="007B52EF">
        <w:rPr>
          <w:rFonts w:ascii="Times New Roman" w:cs="Times New Roman"/>
          <w:sz w:val="20"/>
          <w:szCs w:val="20"/>
        </w:rPr>
        <w:t>………</w:t>
      </w:r>
      <w:proofErr w:type="spellEnd"/>
      <w:r w:rsidR="00856039" w:rsidRPr="007B52EF">
        <w:rPr>
          <w:rFonts w:ascii="Times New Roman" w:cs="Times New Roman"/>
          <w:sz w:val="20"/>
          <w:szCs w:val="20"/>
        </w:rPr>
        <w:t>.......</w:t>
      </w:r>
      <w:r w:rsidRPr="007B52EF">
        <w:rPr>
          <w:rFonts w:ascii="Times New Roman" w:cs="Times New Roman"/>
          <w:sz w:val="20"/>
          <w:szCs w:val="20"/>
        </w:rPr>
        <w:t>........................</w:t>
      </w:r>
      <w:r w:rsidR="009429A2" w:rsidRPr="007B52EF">
        <w:rPr>
          <w:rFonts w:ascii="Times New Roman" w:cs="Times New Roman"/>
          <w:sz w:val="20"/>
          <w:szCs w:val="20"/>
        </w:rPr>
        <w:t xml:space="preserve">profilo professionale </w:t>
      </w:r>
      <w:proofErr w:type="spellStart"/>
      <w:r w:rsidRPr="007B52EF">
        <w:rPr>
          <w:rFonts w:ascii="Times New Roman" w:cs="Times New Roman"/>
          <w:sz w:val="20"/>
          <w:szCs w:val="20"/>
        </w:rPr>
        <w:t>…………………</w:t>
      </w:r>
      <w:proofErr w:type="spellEnd"/>
      <w:r w:rsidRPr="007B52EF">
        <w:rPr>
          <w:rFonts w:ascii="Times New Roman" w:cs="Times New Roman"/>
          <w:sz w:val="20"/>
          <w:szCs w:val="20"/>
        </w:rPr>
        <w:t>............................</w:t>
      </w:r>
      <w:r w:rsidR="001E48EB" w:rsidRPr="007B52EF">
        <w:rPr>
          <w:rFonts w:ascii="Times New Roman" w:cs="Times New Roman"/>
          <w:sz w:val="20"/>
          <w:szCs w:val="20"/>
        </w:rPr>
        <w:t>......i</w:t>
      </w:r>
      <w:r w:rsidR="00856039" w:rsidRPr="007B52EF">
        <w:rPr>
          <w:rFonts w:ascii="Times New Roman" w:cs="Times New Roman"/>
          <w:sz w:val="20"/>
          <w:szCs w:val="20"/>
        </w:rPr>
        <w:t xml:space="preserve">mmesso in ruolo </w:t>
      </w:r>
      <w:r w:rsidRPr="007B52EF">
        <w:rPr>
          <w:rFonts w:ascii="Times New Roman" w:cs="Times New Roman"/>
          <w:sz w:val="20"/>
          <w:szCs w:val="20"/>
        </w:rPr>
        <w:t>il _____________________________</w:t>
      </w:r>
      <w:r w:rsidR="00856039" w:rsidRPr="007B52EF">
        <w:rPr>
          <w:rFonts w:ascii="Times New Roman" w:cs="Times New Roman"/>
          <w:sz w:val="20"/>
          <w:szCs w:val="20"/>
        </w:rPr>
        <w:t xml:space="preserve"> con effettiva assunzione in servizio dal ................................, ai fini della compilazione della graduatoria d’istituto</w:t>
      </w:r>
      <w:r w:rsidR="009A4F2F">
        <w:rPr>
          <w:rFonts w:ascii="Times New Roman" w:cs="Times New Roman"/>
          <w:sz w:val="20"/>
          <w:szCs w:val="20"/>
        </w:rPr>
        <w:t xml:space="preserve">, </w:t>
      </w:r>
      <w:r w:rsidR="009429A2" w:rsidRPr="007B52EF">
        <w:rPr>
          <w:rFonts w:ascii="Times New Roman" w:cs="Times New Roman"/>
          <w:sz w:val="20"/>
          <w:szCs w:val="20"/>
        </w:rPr>
        <w:t>consapevole delle responsabilità civili e penali cui va incontro in caso di dichiarazione non corrispondente al vero,ai sensi del DPR 28.12.2000 n. 445, così come modificato ed in</w:t>
      </w:r>
      <w:r w:rsidR="00E74D28">
        <w:rPr>
          <w:rFonts w:ascii="Times New Roman" w:cs="Times New Roman"/>
          <w:sz w:val="20"/>
          <w:szCs w:val="20"/>
        </w:rPr>
        <w:t xml:space="preserve">tegrato dall’art. 15 della L. </w:t>
      </w:r>
      <w:r w:rsidR="001E48EB" w:rsidRPr="007B52EF">
        <w:rPr>
          <w:rFonts w:ascii="Times New Roman" w:cs="Times New Roman"/>
          <w:sz w:val="20"/>
          <w:szCs w:val="20"/>
        </w:rPr>
        <w:t>3/2003 e dalla L. 183/2011</w:t>
      </w:r>
    </w:p>
    <w:p w:rsidR="00EB3901" w:rsidRPr="007B52EF" w:rsidRDefault="00EB3901" w:rsidP="00125556">
      <w:pPr>
        <w:pStyle w:val="CM1"/>
        <w:jc w:val="both"/>
        <w:rPr>
          <w:rFonts w:ascii="Times New Roman" w:cs="Times New Roman"/>
          <w:sz w:val="20"/>
          <w:szCs w:val="20"/>
        </w:rPr>
      </w:pPr>
    </w:p>
    <w:p w:rsidR="00627935" w:rsidRPr="00A211D1" w:rsidRDefault="00856039" w:rsidP="003869B6">
      <w:pPr>
        <w:pStyle w:val="CM1"/>
        <w:jc w:val="center"/>
        <w:rPr>
          <w:rFonts w:ascii="Times New Roman" w:cs="Times New Roman"/>
          <w:b/>
          <w:bCs/>
          <w:sz w:val="20"/>
          <w:szCs w:val="20"/>
        </w:rPr>
      </w:pPr>
      <w:r w:rsidRPr="00A211D1">
        <w:rPr>
          <w:rFonts w:ascii="Times New Roman" w:cs="Times New Roman"/>
          <w:b/>
          <w:sz w:val="20"/>
          <w:szCs w:val="20"/>
        </w:rPr>
        <w:t>DICHIARA</w:t>
      </w:r>
    </w:p>
    <w:p w:rsidR="00856039" w:rsidRPr="007B52EF" w:rsidRDefault="009429A2" w:rsidP="00256520">
      <w:pPr>
        <w:pStyle w:val="Standard"/>
        <w:ind w:left="-142" w:right="567"/>
        <w:jc w:val="both"/>
        <w:rPr>
          <w:caps/>
          <w:sz w:val="20"/>
          <w:szCs w:val="20"/>
        </w:rPr>
      </w:pPr>
      <w:r w:rsidRPr="007B52EF">
        <w:rPr>
          <w:caps/>
          <w:sz w:val="20"/>
          <w:szCs w:val="20"/>
        </w:rPr>
        <w:t>I - Anzianità di servizio:</w:t>
      </w:r>
      <w:r w:rsidR="003B0665">
        <w:rPr>
          <w:caps/>
          <w:sz w:val="20"/>
          <w:szCs w:val="20"/>
        </w:rPr>
        <w:t xml:space="preserve"> (F)</w:t>
      </w:r>
    </w:p>
    <w:tbl>
      <w:tblPr>
        <w:tblW w:w="10426" w:type="dxa"/>
        <w:tblInd w:w="-22" w:type="dxa"/>
        <w:tblCellMar>
          <w:left w:w="70" w:type="dxa"/>
          <w:right w:w="70" w:type="dxa"/>
        </w:tblCellMar>
        <w:tblLook w:val="0000"/>
      </w:tblPr>
      <w:tblGrid>
        <w:gridCol w:w="6896"/>
        <w:gridCol w:w="1184"/>
        <w:gridCol w:w="1084"/>
        <w:gridCol w:w="1262"/>
      </w:tblGrid>
      <w:tr w:rsidR="0096150F" w:rsidRPr="007B52EF">
        <w:trPr>
          <w:trHeight w:val="216"/>
        </w:trPr>
        <w:tc>
          <w:tcPr>
            <w:tcW w:w="6896" w:type="dxa"/>
            <w:tcBorders>
              <w:top w:val="double" w:sz="6" w:space="0" w:color="000000"/>
              <w:left w:val="double" w:sz="6" w:space="0" w:color="000000"/>
              <w:bottom w:val="double" w:sz="6" w:space="0" w:color="000000"/>
              <w:right w:val="nil"/>
            </w:tcBorders>
            <w:shd w:val="clear" w:color="auto" w:fill="DFDFDF"/>
          </w:tcPr>
          <w:p w:rsidR="0096150F" w:rsidRPr="007B52EF" w:rsidRDefault="0096150F" w:rsidP="009429A2">
            <w:pPr>
              <w:pStyle w:val="Standard"/>
              <w:jc w:val="both"/>
              <w:rPr>
                <w:b/>
                <w:bCs/>
                <w:sz w:val="20"/>
                <w:szCs w:val="20"/>
              </w:rPr>
            </w:pPr>
            <w:r w:rsidRPr="007B52EF">
              <w:rPr>
                <w:b/>
                <w:bCs/>
                <w:sz w:val="20"/>
                <w:szCs w:val="20"/>
              </w:rPr>
              <w:t>Tipo di servizio</w:t>
            </w:r>
          </w:p>
        </w:tc>
        <w:tc>
          <w:tcPr>
            <w:tcW w:w="1184" w:type="dxa"/>
            <w:tcBorders>
              <w:top w:val="double" w:sz="6" w:space="0" w:color="000000"/>
              <w:left w:val="double" w:sz="6" w:space="0" w:color="000000"/>
              <w:bottom w:val="double" w:sz="6" w:space="0" w:color="000000"/>
              <w:right w:val="nil"/>
            </w:tcBorders>
            <w:shd w:val="clear" w:color="auto" w:fill="DFDFDF"/>
          </w:tcPr>
          <w:p w:rsidR="0096150F" w:rsidRPr="007B52EF" w:rsidRDefault="0096150F" w:rsidP="00532D4D">
            <w:pPr>
              <w:pStyle w:val="Standard"/>
              <w:jc w:val="center"/>
              <w:rPr>
                <w:b/>
                <w:bCs/>
                <w:sz w:val="20"/>
                <w:szCs w:val="20"/>
              </w:rPr>
            </w:pPr>
            <w:r w:rsidRPr="007B52EF">
              <w:rPr>
                <w:b/>
                <w:bCs/>
                <w:sz w:val="20"/>
                <w:szCs w:val="20"/>
              </w:rPr>
              <w:t>Periodi</w:t>
            </w:r>
          </w:p>
        </w:tc>
        <w:tc>
          <w:tcPr>
            <w:tcW w:w="1084" w:type="dxa"/>
            <w:tcBorders>
              <w:top w:val="double" w:sz="6" w:space="0" w:color="000000"/>
              <w:left w:val="double" w:sz="6" w:space="0" w:color="000000"/>
              <w:bottom w:val="double" w:sz="6" w:space="0" w:color="000000"/>
              <w:right w:val="nil"/>
            </w:tcBorders>
            <w:shd w:val="clear" w:color="auto" w:fill="DFDFDF"/>
          </w:tcPr>
          <w:p w:rsidR="0096150F" w:rsidRPr="007B52EF" w:rsidRDefault="0096150F" w:rsidP="00532D4D">
            <w:pPr>
              <w:pStyle w:val="Standard"/>
              <w:jc w:val="center"/>
              <w:rPr>
                <w:b/>
                <w:bCs/>
                <w:sz w:val="20"/>
                <w:szCs w:val="20"/>
              </w:rPr>
            </w:pPr>
            <w:r w:rsidRPr="007B52EF">
              <w:rPr>
                <w:b/>
                <w:bCs/>
                <w:sz w:val="20"/>
                <w:szCs w:val="20"/>
              </w:rPr>
              <w:t>Totale</w:t>
            </w:r>
          </w:p>
          <w:p w:rsidR="0096150F" w:rsidRPr="007B52EF" w:rsidRDefault="0096150F" w:rsidP="00532D4D">
            <w:pPr>
              <w:pStyle w:val="Standard"/>
              <w:jc w:val="center"/>
              <w:rPr>
                <w:b/>
                <w:bCs/>
                <w:sz w:val="20"/>
                <w:szCs w:val="20"/>
              </w:rPr>
            </w:pPr>
            <w:r w:rsidRPr="007B52EF">
              <w:rPr>
                <w:b/>
                <w:bCs/>
                <w:sz w:val="20"/>
                <w:szCs w:val="20"/>
              </w:rPr>
              <w:t>punti</w:t>
            </w:r>
          </w:p>
        </w:tc>
        <w:tc>
          <w:tcPr>
            <w:tcW w:w="1262" w:type="dxa"/>
            <w:tcBorders>
              <w:top w:val="double" w:sz="6" w:space="0" w:color="000000"/>
              <w:left w:val="double" w:sz="6" w:space="0" w:color="000000"/>
              <w:bottom w:val="double" w:sz="6" w:space="0" w:color="000000"/>
              <w:right w:val="double" w:sz="6" w:space="0" w:color="000000"/>
            </w:tcBorders>
            <w:shd w:val="clear" w:color="auto" w:fill="DFDFDF"/>
          </w:tcPr>
          <w:p w:rsidR="0096150F" w:rsidRPr="007B52EF" w:rsidRDefault="0096150F" w:rsidP="00322DF2">
            <w:pPr>
              <w:pStyle w:val="Standard"/>
              <w:jc w:val="center"/>
              <w:rPr>
                <w:b/>
                <w:bCs/>
                <w:sz w:val="20"/>
                <w:szCs w:val="20"/>
              </w:rPr>
            </w:pPr>
            <w:r w:rsidRPr="007B52EF">
              <w:rPr>
                <w:b/>
                <w:bCs/>
                <w:sz w:val="20"/>
                <w:szCs w:val="20"/>
              </w:rPr>
              <w:t>Riservato DS</w:t>
            </w:r>
          </w:p>
        </w:tc>
      </w:tr>
      <w:tr w:rsidR="0096150F" w:rsidRPr="007B52EF">
        <w:trPr>
          <w:trHeight w:val="494"/>
        </w:trPr>
        <w:tc>
          <w:tcPr>
            <w:tcW w:w="6896" w:type="dxa"/>
            <w:vMerge w:val="restart"/>
            <w:tcBorders>
              <w:top w:val="nil"/>
              <w:left w:val="single" w:sz="2" w:space="0" w:color="000000"/>
              <w:right w:val="nil"/>
            </w:tcBorders>
          </w:tcPr>
          <w:p w:rsidR="0096150F" w:rsidRPr="007B52EF" w:rsidRDefault="0096150F" w:rsidP="00627935">
            <w:pPr>
              <w:autoSpaceDE w:val="0"/>
              <w:autoSpaceDN w:val="0"/>
              <w:adjustRightInd w:val="0"/>
              <w:jc w:val="both"/>
              <w:rPr>
                <w:sz w:val="20"/>
                <w:szCs w:val="20"/>
              </w:rPr>
            </w:pPr>
            <w:r w:rsidRPr="007B52EF">
              <w:rPr>
                <w:b/>
                <w:sz w:val="20"/>
                <w:szCs w:val="20"/>
              </w:rPr>
              <w:t>A)</w:t>
            </w:r>
            <w:r w:rsidRPr="007B52EF">
              <w:rPr>
                <w:sz w:val="20"/>
                <w:szCs w:val="20"/>
              </w:rPr>
              <w:t xml:space="preserve"> per ogni mese o frazione superiore a 15 giorni di servizio effettivamente prestato successivamente alla decorrenza giuridica della nomina nel profilo professionale di appartenenza (2) (a) (da computarsi fino al</w:t>
            </w:r>
            <w:r w:rsidR="007B52EF">
              <w:rPr>
                <w:sz w:val="20"/>
                <w:szCs w:val="20"/>
              </w:rPr>
              <w:t xml:space="preserve">la data di scadenza del termine </w:t>
            </w:r>
            <w:r w:rsidRPr="007B52EF">
              <w:rPr>
                <w:sz w:val="20"/>
                <w:szCs w:val="20"/>
              </w:rPr>
              <w:t>di presentazione della doman</w:t>
            </w:r>
            <w:r w:rsidR="007B52EF">
              <w:rPr>
                <w:sz w:val="20"/>
                <w:szCs w:val="20"/>
              </w:rPr>
              <w:t xml:space="preserve">da)       </w:t>
            </w:r>
            <w:r w:rsidRPr="007B52EF">
              <w:rPr>
                <w:b/>
                <w:bCs/>
                <w:sz w:val="20"/>
                <w:szCs w:val="20"/>
              </w:rPr>
              <w:t>Punti 2</w:t>
            </w:r>
          </w:p>
        </w:tc>
        <w:tc>
          <w:tcPr>
            <w:tcW w:w="1184" w:type="dxa"/>
            <w:tcBorders>
              <w:top w:val="nil"/>
              <w:left w:val="single" w:sz="2" w:space="0" w:color="000000"/>
              <w:bottom w:val="single" w:sz="2" w:space="0" w:color="000000"/>
              <w:right w:val="nil"/>
            </w:tcBorders>
          </w:tcPr>
          <w:p w:rsidR="0096150F" w:rsidRPr="007B52EF" w:rsidRDefault="0096150F">
            <w:pPr>
              <w:pStyle w:val="Standard"/>
              <w:jc w:val="center"/>
              <w:rPr>
                <w:sz w:val="20"/>
                <w:szCs w:val="20"/>
              </w:rPr>
            </w:pPr>
            <w:r w:rsidRPr="007B52EF">
              <w:rPr>
                <w:sz w:val="20"/>
                <w:szCs w:val="20"/>
              </w:rPr>
              <w:t>mesi</w:t>
            </w:r>
          </w:p>
        </w:tc>
        <w:tc>
          <w:tcPr>
            <w:tcW w:w="1084" w:type="dxa"/>
            <w:vMerge w:val="restart"/>
            <w:tcBorders>
              <w:top w:val="nil"/>
              <w:left w:val="single" w:sz="2" w:space="0" w:color="000000"/>
              <w:right w:val="nil"/>
            </w:tcBorders>
          </w:tcPr>
          <w:p w:rsidR="0096150F" w:rsidRPr="007B52EF" w:rsidRDefault="0096150F">
            <w:pPr>
              <w:pStyle w:val="Standard"/>
              <w:jc w:val="center"/>
              <w:rPr>
                <w:sz w:val="20"/>
                <w:szCs w:val="20"/>
              </w:rPr>
            </w:pPr>
          </w:p>
        </w:tc>
        <w:tc>
          <w:tcPr>
            <w:tcW w:w="1262" w:type="dxa"/>
            <w:vMerge w:val="restart"/>
            <w:tcBorders>
              <w:top w:val="nil"/>
              <w:left w:val="single" w:sz="2" w:space="0" w:color="000000"/>
              <w:right w:val="single" w:sz="2" w:space="0" w:color="000000"/>
            </w:tcBorders>
            <w:shd w:val="clear" w:color="auto" w:fill="DDD9C3"/>
          </w:tcPr>
          <w:p w:rsidR="0096150F" w:rsidRPr="007B52EF" w:rsidRDefault="0096150F">
            <w:pPr>
              <w:pStyle w:val="Standard"/>
              <w:jc w:val="center"/>
              <w:rPr>
                <w:sz w:val="20"/>
                <w:szCs w:val="20"/>
              </w:rPr>
            </w:pPr>
          </w:p>
        </w:tc>
      </w:tr>
      <w:tr w:rsidR="0096150F" w:rsidRPr="007B52EF">
        <w:trPr>
          <w:trHeight w:val="556"/>
        </w:trPr>
        <w:tc>
          <w:tcPr>
            <w:tcW w:w="6896" w:type="dxa"/>
            <w:vMerge/>
            <w:tcBorders>
              <w:left w:val="single" w:sz="2" w:space="0" w:color="000000"/>
              <w:bottom w:val="single" w:sz="2" w:space="0" w:color="000000"/>
              <w:right w:val="nil"/>
            </w:tcBorders>
          </w:tcPr>
          <w:p w:rsidR="0096150F" w:rsidRPr="007B52EF" w:rsidRDefault="0096150F" w:rsidP="00627935">
            <w:pPr>
              <w:autoSpaceDE w:val="0"/>
              <w:autoSpaceDN w:val="0"/>
              <w:adjustRightInd w:val="0"/>
              <w:jc w:val="both"/>
              <w:rPr>
                <w:b/>
                <w:sz w:val="20"/>
                <w:szCs w:val="20"/>
              </w:rPr>
            </w:pPr>
          </w:p>
        </w:tc>
        <w:tc>
          <w:tcPr>
            <w:tcW w:w="1184" w:type="dxa"/>
            <w:tcBorders>
              <w:top w:val="nil"/>
              <w:left w:val="single" w:sz="2" w:space="0" w:color="000000"/>
              <w:bottom w:val="single" w:sz="2" w:space="0" w:color="000000"/>
              <w:right w:val="nil"/>
            </w:tcBorders>
          </w:tcPr>
          <w:p w:rsidR="0096150F" w:rsidRPr="007B52EF" w:rsidRDefault="0096150F">
            <w:pPr>
              <w:pStyle w:val="Standard"/>
              <w:jc w:val="center"/>
              <w:rPr>
                <w:sz w:val="20"/>
                <w:szCs w:val="20"/>
              </w:rPr>
            </w:pPr>
            <w:r w:rsidRPr="007B52EF">
              <w:rPr>
                <w:sz w:val="20"/>
                <w:szCs w:val="20"/>
              </w:rPr>
              <w:t>giorni</w:t>
            </w:r>
          </w:p>
        </w:tc>
        <w:tc>
          <w:tcPr>
            <w:tcW w:w="1084" w:type="dxa"/>
            <w:vMerge/>
            <w:tcBorders>
              <w:left w:val="single" w:sz="2" w:space="0" w:color="000000"/>
              <w:bottom w:val="single" w:sz="2" w:space="0" w:color="000000"/>
              <w:right w:val="nil"/>
            </w:tcBorders>
          </w:tcPr>
          <w:p w:rsidR="0096150F" w:rsidRPr="007B52EF" w:rsidRDefault="0096150F">
            <w:pPr>
              <w:pStyle w:val="Standard"/>
              <w:jc w:val="center"/>
              <w:rPr>
                <w:sz w:val="20"/>
                <w:szCs w:val="20"/>
              </w:rPr>
            </w:pPr>
          </w:p>
        </w:tc>
        <w:tc>
          <w:tcPr>
            <w:tcW w:w="1262" w:type="dxa"/>
            <w:vMerge/>
            <w:tcBorders>
              <w:left w:val="single" w:sz="2" w:space="0" w:color="000000"/>
              <w:bottom w:val="single" w:sz="2" w:space="0" w:color="000000"/>
              <w:right w:val="single" w:sz="2" w:space="0" w:color="000000"/>
            </w:tcBorders>
            <w:shd w:val="clear" w:color="auto" w:fill="DDD9C3"/>
          </w:tcPr>
          <w:p w:rsidR="0096150F" w:rsidRPr="007B52EF" w:rsidRDefault="0096150F">
            <w:pPr>
              <w:pStyle w:val="Standard"/>
              <w:jc w:val="center"/>
              <w:rPr>
                <w:sz w:val="20"/>
                <w:szCs w:val="20"/>
              </w:rPr>
            </w:pPr>
          </w:p>
        </w:tc>
      </w:tr>
      <w:tr w:rsidR="0096150F" w:rsidRPr="007B52EF">
        <w:trPr>
          <w:trHeight w:val="564"/>
        </w:trPr>
        <w:tc>
          <w:tcPr>
            <w:tcW w:w="6896" w:type="dxa"/>
            <w:vMerge w:val="restart"/>
            <w:tcBorders>
              <w:top w:val="nil"/>
              <w:left w:val="single" w:sz="2" w:space="0" w:color="000000"/>
              <w:right w:val="nil"/>
            </w:tcBorders>
          </w:tcPr>
          <w:p w:rsidR="0096150F" w:rsidRPr="007B52EF" w:rsidRDefault="0096150F" w:rsidP="00627935">
            <w:pPr>
              <w:pStyle w:val="Standard"/>
              <w:jc w:val="both"/>
              <w:rPr>
                <w:sz w:val="20"/>
                <w:szCs w:val="20"/>
              </w:rPr>
            </w:pPr>
            <w:r w:rsidRPr="007B52EF">
              <w:rPr>
                <w:b/>
                <w:sz w:val="20"/>
                <w:szCs w:val="20"/>
              </w:rPr>
              <w:t>A1)</w:t>
            </w:r>
            <w:r w:rsidRPr="007B52EF">
              <w:rPr>
                <w:sz w:val="20"/>
                <w:szCs w:val="20"/>
              </w:rPr>
              <w:t xml:space="preserve"> per ogni mese o frazione superiore a 15 giorni di servizio effettivamente prestato successivamente alla decorrenza giuridica della nomina nel profilo professionale di appartenenza (2) in scuole o istituti situati nelle piccole</w:t>
            </w:r>
            <w:r w:rsidR="007B52EF">
              <w:rPr>
                <w:sz w:val="20"/>
                <w:szCs w:val="20"/>
              </w:rPr>
              <w:t xml:space="preserve"> isole in aggiunta al </w:t>
            </w:r>
            <w:r w:rsidRPr="007B52EF">
              <w:rPr>
                <w:sz w:val="20"/>
                <w:szCs w:val="20"/>
              </w:rPr>
              <w:t>punteg</w:t>
            </w:r>
            <w:r w:rsidR="007B52EF">
              <w:rPr>
                <w:sz w:val="20"/>
                <w:szCs w:val="20"/>
              </w:rPr>
              <w:t>gio di cui al punto A)</w:t>
            </w:r>
            <w:r w:rsidRPr="007B52EF">
              <w:rPr>
                <w:b/>
                <w:bCs/>
                <w:sz w:val="20"/>
                <w:szCs w:val="20"/>
              </w:rPr>
              <w:t>Punti 2</w:t>
            </w:r>
          </w:p>
        </w:tc>
        <w:tc>
          <w:tcPr>
            <w:tcW w:w="1184" w:type="dxa"/>
            <w:tcBorders>
              <w:top w:val="nil"/>
              <w:left w:val="single" w:sz="2" w:space="0" w:color="000000"/>
              <w:bottom w:val="single" w:sz="2" w:space="0" w:color="000000"/>
              <w:right w:val="nil"/>
            </w:tcBorders>
          </w:tcPr>
          <w:p w:rsidR="0096150F" w:rsidRPr="007B52EF" w:rsidRDefault="0096150F">
            <w:pPr>
              <w:pStyle w:val="Standard"/>
              <w:jc w:val="center"/>
              <w:rPr>
                <w:sz w:val="20"/>
                <w:szCs w:val="20"/>
              </w:rPr>
            </w:pPr>
            <w:r w:rsidRPr="007B52EF">
              <w:rPr>
                <w:sz w:val="20"/>
                <w:szCs w:val="20"/>
              </w:rPr>
              <w:t>mesi</w:t>
            </w:r>
          </w:p>
        </w:tc>
        <w:tc>
          <w:tcPr>
            <w:tcW w:w="1084" w:type="dxa"/>
            <w:vMerge w:val="restart"/>
            <w:tcBorders>
              <w:top w:val="nil"/>
              <w:left w:val="single" w:sz="2" w:space="0" w:color="000000"/>
              <w:right w:val="nil"/>
            </w:tcBorders>
          </w:tcPr>
          <w:p w:rsidR="0096150F" w:rsidRPr="007B52EF" w:rsidRDefault="0096150F">
            <w:pPr>
              <w:pStyle w:val="Standard"/>
              <w:jc w:val="center"/>
              <w:rPr>
                <w:sz w:val="20"/>
                <w:szCs w:val="20"/>
              </w:rPr>
            </w:pPr>
          </w:p>
        </w:tc>
        <w:tc>
          <w:tcPr>
            <w:tcW w:w="1262" w:type="dxa"/>
            <w:vMerge w:val="restart"/>
            <w:tcBorders>
              <w:top w:val="nil"/>
              <w:left w:val="single" w:sz="2" w:space="0" w:color="000000"/>
              <w:right w:val="single" w:sz="2" w:space="0" w:color="000000"/>
            </w:tcBorders>
            <w:shd w:val="clear" w:color="auto" w:fill="DDD9C3"/>
          </w:tcPr>
          <w:p w:rsidR="0096150F" w:rsidRPr="007B52EF" w:rsidRDefault="0096150F">
            <w:pPr>
              <w:pStyle w:val="Standard"/>
              <w:jc w:val="center"/>
              <w:rPr>
                <w:sz w:val="20"/>
                <w:szCs w:val="20"/>
              </w:rPr>
            </w:pPr>
          </w:p>
        </w:tc>
      </w:tr>
      <w:tr w:rsidR="0096150F" w:rsidRPr="007B52EF">
        <w:trPr>
          <w:trHeight w:val="572"/>
        </w:trPr>
        <w:tc>
          <w:tcPr>
            <w:tcW w:w="6896" w:type="dxa"/>
            <w:vMerge/>
            <w:tcBorders>
              <w:left w:val="single" w:sz="2" w:space="0" w:color="000000"/>
              <w:bottom w:val="single" w:sz="2" w:space="0" w:color="000000"/>
              <w:right w:val="nil"/>
            </w:tcBorders>
          </w:tcPr>
          <w:p w:rsidR="0096150F" w:rsidRPr="007B52EF" w:rsidRDefault="0096150F" w:rsidP="00627935">
            <w:pPr>
              <w:pStyle w:val="Standard"/>
              <w:jc w:val="both"/>
              <w:rPr>
                <w:b/>
                <w:sz w:val="20"/>
                <w:szCs w:val="20"/>
              </w:rPr>
            </w:pPr>
          </w:p>
        </w:tc>
        <w:tc>
          <w:tcPr>
            <w:tcW w:w="1184" w:type="dxa"/>
            <w:tcBorders>
              <w:top w:val="nil"/>
              <w:left w:val="single" w:sz="2" w:space="0" w:color="000000"/>
              <w:bottom w:val="single" w:sz="2" w:space="0" w:color="000000"/>
              <w:right w:val="nil"/>
            </w:tcBorders>
          </w:tcPr>
          <w:p w:rsidR="0096150F" w:rsidRPr="007B52EF" w:rsidRDefault="0096150F">
            <w:pPr>
              <w:pStyle w:val="Standard"/>
              <w:jc w:val="center"/>
              <w:rPr>
                <w:sz w:val="20"/>
                <w:szCs w:val="20"/>
              </w:rPr>
            </w:pPr>
            <w:r w:rsidRPr="007B52EF">
              <w:rPr>
                <w:sz w:val="20"/>
                <w:szCs w:val="20"/>
              </w:rPr>
              <w:t>giorni</w:t>
            </w:r>
          </w:p>
        </w:tc>
        <w:tc>
          <w:tcPr>
            <w:tcW w:w="1084" w:type="dxa"/>
            <w:vMerge/>
            <w:tcBorders>
              <w:left w:val="single" w:sz="2" w:space="0" w:color="000000"/>
              <w:bottom w:val="single" w:sz="2" w:space="0" w:color="000000"/>
              <w:right w:val="nil"/>
            </w:tcBorders>
          </w:tcPr>
          <w:p w:rsidR="0096150F" w:rsidRPr="007B52EF" w:rsidRDefault="0096150F">
            <w:pPr>
              <w:pStyle w:val="Standard"/>
              <w:jc w:val="center"/>
              <w:rPr>
                <w:sz w:val="20"/>
                <w:szCs w:val="20"/>
              </w:rPr>
            </w:pPr>
          </w:p>
        </w:tc>
        <w:tc>
          <w:tcPr>
            <w:tcW w:w="1262" w:type="dxa"/>
            <w:vMerge/>
            <w:tcBorders>
              <w:left w:val="single" w:sz="2" w:space="0" w:color="000000"/>
              <w:bottom w:val="single" w:sz="2" w:space="0" w:color="000000"/>
              <w:right w:val="single" w:sz="2" w:space="0" w:color="000000"/>
            </w:tcBorders>
            <w:shd w:val="clear" w:color="auto" w:fill="DDD9C3"/>
          </w:tcPr>
          <w:p w:rsidR="0096150F" w:rsidRPr="007B52EF" w:rsidRDefault="0096150F">
            <w:pPr>
              <w:pStyle w:val="Standard"/>
              <w:jc w:val="center"/>
              <w:rPr>
                <w:sz w:val="20"/>
                <w:szCs w:val="20"/>
              </w:rPr>
            </w:pPr>
          </w:p>
        </w:tc>
      </w:tr>
      <w:tr w:rsidR="0096150F" w:rsidRPr="007B52EF">
        <w:trPr>
          <w:cantSplit/>
          <w:trHeight w:hRule="exact" w:val="458"/>
        </w:trPr>
        <w:tc>
          <w:tcPr>
            <w:tcW w:w="6896" w:type="dxa"/>
            <w:vMerge w:val="restart"/>
            <w:tcBorders>
              <w:top w:val="nil"/>
              <w:left w:val="single" w:sz="2" w:space="0" w:color="000000"/>
              <w:bottom w:val="single" w:sz="2" w:space="0" w:color="000000"/>
              <w:right w:val="nil"/>
            </w:tcBorders>
          </w:tcPr>
          <w:p w:rsidR="0096150F" w:rsidRPr="007B52EF" w:rsidRDefault="0096150F" w:rsidP="00627935">
            <w:pPr>
              <w:autoSpaceDE w:val="0"/>
              <w:autoSpaceDN w:val="0"/>
              <w:adjustRightInd w:val="0"/>
              <w:jc w:val="both"/>
              <w:rPr>
                <w:sz w:val="20"/>
                <w:szCs w:val="20"/>
              </w:rPr>
            </w:pPr>
            <w:r w:rsidRPr="007B52EF">
              <w:rPr>
                <w:b/>
                <w:sz w:val="20"/>
                <w:szCs w:val="20"/>
              </w:rPr>
              <w:t>B)</w:t>
            </w:r>
            <w:r w:rsidRPr="007B52EF">
              <w:rPr>
                <w:sz w:val="20"/>
                <w:szCs w:val="20"/>
              </w:rPr>
              <w:t xml:space="preserve"> per ogni mese o frazione superiore a 15 giorni di servizio non di ruolo o di altro servizio riconosciuto o riconoscibile (3) (11) (a)                            </w:t>
            </w:r>
            <w:r w:rsidRPr="007B52EF">
              <w:rPr>
                <w:sz w:val="20"/>
                <w:szCs w:val="20"/>
              </w:rPr>
              <w:br/>
            </w:r>
            <w:r w:rsidRPr="007B52EF">
              <w:rPr>
                <w:b/>
                <w:bCs/>
                <w:sz w:val="20"/>
                <w:szCs w:val="20"/>
              </w:rPr>
              <w:t>Punti 1</w:t>
            </w:r>
          </w:p>
        </w:tc>
        <w:tc>
          <w:tcPr>
            <w:tcW w:w="1184" w:type="dxa"/>
            <w:tcBorders>
              <w:top w:val="nil"/>
              <w:left w:val="single" w:sz="2" w:space="0" w:color="000000"/>
              <w:bottom w:val="single" w:sz="2" w:space="0" w:color="000000"/>
              <w:right w:val="nil"/>
            </w:tcBorders>
            <w:shd w:val="clear" w:color="auto" w:fill="auto"/>
          </w:tcPr>
          <w:p w:rsidR="0096150F" w:rsidRPr="007B52EF" w:rsidRDefault="0096150F">
            <w:pPr>
              <w:pStyle w:val="Standard"/>
              <w:jc w:val="center"/>
              <w:rPr>
                <w:sz w:val="20"/>
                <w:szCs w:val="20"/>
              </w:rPr>
            </w:pPr>
            <w:r w:rsidRPr="007B52EF">
              <w:rPr>
                <w:sz w:val="20"/>
                <w:szCs w:val="20"/>
              </w:rPr>
              <w:t>mesi</w:t>
            </w:r>
          </w:p>
        </w:tc>
        <w:tc>
          <w:tcPr>
            <w:tcW w:w="1084" w:type="dxa"/>
            <w:vMerge w:val="restart"/>
            <w:tcBorders>
              <w:top w:val="nil"/>
              <w:left w:val="single" w:sz="2" w:space="0" w:color="000000"/>
              <w:bottom w:val="single" w:sz="2" w:space="0" w:color="000000"/>
              <w:right w:val="nil"/>
            </w:tcBorders>
          </w:tcPr>
          <w:p w:rsidR="0096150F" w:rsidRPr="007B52EF" w:rsidRDefault="0096150F">
            <w:pPr>
              <w:pStyle w:val="Standard"/>
              <w:jc w:val="center"/>
              <w:rPr>
                <w:sz w:val="20"/>
                <w:szCs w:val="20"/>
              </w:rPr>
            </w:pPr>
          </w:p>
        </w:tc>
        <w:tc>
          <w:tcPr>
            <w:tcW w:w="1262" w:type="dxa"/>
            <w:vMerge w:val="restart"/>
            <w:tcBorders>
              <w:top w:val="nil"/>
              <w:left w:val="single" w:sz="2" w:space="0" w:color="000000"/>
              <w:bottom w:val="single" w:sz="2" w:space="0" w:color="000000"/>
              <w:right w:val="single" w:sz="2" w:space="0" w:color="000000"/>
            </w:tcBorders>
            <w:shd w:val="clear" w:color="auto" w:fill="DDD9C3"/>
          </w:tcPr>
          <w:p w:rsidR="0096150F" w:rsidRPr="007B52EF" w:rsidRDefault="0096150F">
            <w:pPr>
              <w:pStyle w:val="Standard"/>
              <w:jc w:val="center"/>
              <w:rPr>
                <w:sz w:val="20"/>
                <w:szCs w:val="20"/>
              </w:rPr>
            </w:pPr>
          </w:p>
        </w:tc>
      </w:tr>
      <w:tr w:rsidR="0096150F" w:rsidRPr="007B52EF">
        <w:trPr>
          <w:trHeight w:val="516"/>
        </w:trPr>
        <w:tc>
          <w:tcPr>
            <w:tcW w:w="6896" w:type="dxa"/>
            <w:vMerge/>
            <w:tcBorders>
              <w:top w:val="nil"/>
              <w:left w:val="single" w:sz="2" w:space="0" w:color="000000"/>
              <w:bottom w:val="single" w:sz="4" w:space="0" w:color="auto"/>
              <w:right w:val="nil"/>
            </w:tcBorders>
          </w:tcPr>
          <w:p w:rsidR="0096150F" w:rsidRPr="007B52EF" w:rsidRDefault="0096150F" w:rsidP="009429A2">
            <w:pPr>
              <w:widowControl w:val="0"/>
              <w:autoSpaceDE w:val="0"/>
              <w:autoSpaceDN w:val="0"/>
              <w:adjustRightInd w:val="0"/>
              <w:jc w:val="both"/>
              <w:rPr>
                <w:sz w:val="20"/>
                <w:szCs w:val="20"/>
              </w:rPr>
            </w:pPr>
          </w:p>
        </w:tc>
        <w:tc>
          <w:tcPr>
            <w:tcW w:w="1184" w:type="dxa"/>
            <w:tcBorders>
              <w:top w:val="nil"/>
              <w:left w:val="single" w:sz="2" w:space="0" w:color="000000"/>
              <w:bottom w:val="single" w:sz="4" w:space="0" w:color="auto"/>
              <w:right w:val="nil"/>
            </w:tcBorders>
            <w:shd w:val="clear" w:color="auto" w:fill="auto"/>
          </w:tcPr>
          <w:p w:rsidR="0096150F" w:rsidRPr="007B52EF" w:rsidRDefault="0096150F" w:rsidP="00D02E4E">
            <w:pPr>
              <w:widowControl w:val="0"/>
              <w:autoSpaceDE w:val="0"/>
              <w:autoSpaceDN w:val="0"/>
              <w:adjustRightInd w:val="0"/>
              <w:jc w:val="center"/>
              <w:rPr>
                <w:sz w:val="20"/>
                <w:szCs w:val="20"/>
              </w:rPr>
            </w:pPr>
            <w:r w:rsidRPr="007B52EF">
              <w:rPr>
                <w:sz w:val="20"/>
                <w:szCs w:val="20"/>
              </w:rPr>
              <w:t>giorni</w:t>
            </w:r>
          </w:p>
        </w:tc>
        <w:tc>
          <w:tcPr>
            <w:tcW w:w="1084" w:type="dxa"/>
            <w:vMerge/>
            <w:tcBorders>
              <w:top w:val="nil"/>
              <w:left w:val="single" w:sz="2" w:space="0" w:color="000000"/>
              <w:bottom w:val="single" w:sz="4" w:space="0" w:color="auto"/>
              <w:right w:val="nil"/>
            </w:tcBorders>
          </w:tcPr>
          <w:p w:rsidR="0096150F" w:rsidRPr="007B52EF" w:rsidRDefault="0096150F">
            <w:pPr>
              <w:widowControl w:val="0"/>
              <w:autoSpaceDE w:val="0"/>
              <w:autoSpaceDN w:val="0"/>
              <w:adjustRightInd w:val="0"/>
              <w:rPr>
                <w:sz w:val="20"/>
                <w:szCs w:val="20"/>
              </w:rPr>
            </w:pPr>
          </w:p>
        </w:tc>
        <w:tc>
          <w:tcPr>
            <w:tcW w:w="1262" w:type="dxa"/>
            <w:vMerge/>
            <w:tcBorders>
              <w:top w:val="nil"/>
              <w:left w:val="single" w:sz="2" w:space="0" w:color="000000"/>
              <w:bottom w:val="single" w:sz="4" w:space="0" w:color="auto"/>
              <w:right w:val="single" w:sz="2" w:space="0" w:color="000000"/>
            </w:tcBorders>
            <w:shd w:val="clear" w:color="auto" w:fill="DDD9C3"/>
          </w:tcPr>
          <w:p w:rsidR="0096150F" w:rsidRPr="007B52EF" w:rsidRDefault="0096150F">
            <w:pPr>
              <w:widowControl w:val="0"/>
              <w:autoSpaceDE w:val="0"/>
              <w:autoSpaceDN w:val="0"/>
              <w:adjustRightInd w:val="0"/>
              <w:rPr>
                <w:sz w:val="20"/>
                <w:szCs w:val="20"/>
              </w:rPr>
            </w:pPr>
          </w:p>
        </w:tc>
      </w:tr>
      <w:tr w:rsidR="0096150F" w:rsidRPr="007B52EF">
        <w:trPr>
          <w:trHeight w:val="547"/>
        </w:trPr>
        <w:tc>
          <w:tcPr>
            <w:tcW w:w="6896" w:type="dxa"/>
            <w:vMerge w:val="restart"/>
            <w:tcBorders>
              <w:top w:val="single" w:sz="4" w:space="0" w:color="auto"/>
              <w:left w:val="single" w:sz="4" w:space="0" w:color="auto"/>
              <w:right w:val="single" w:sz="4" w:space="0" w:color="auto"/>
            </w:tcBorders>
          </w:tcPr>
          <w:p w:rsidR="002F7CCF" w:rsidRDefault="0096150F" w:rsidP="00627935">
            <w:pPr>
              <w:autoSpaceDE w:val="0"/>
              <w:autoSpaceDN w:val="0"/>
              <w:adjustRightInd w:val="0"/>
              <w:jc w:val="both"/>
              <w:rPr>
                <w:sz w:val="20"/>
                <w:szCs w:val="20"/>
              </w:rPr>
            </w:pPr>
            <w:r w:rsidRPr="007B52EF">
              <w:rPr>
                <w:b/>
                <w:sz w:val="20"/>
                <w:szCs w:val="20"/>
              </w:rPr>
              <w:t>B1)</w:t>
            </w:r>
            <w:r w:rsidRPr="007B52EF">
              <w:rPr>
                <w:sz w:val="20"/>
                <w:szCs w:val="20"/>
              </w:rPr>
              <w:t xml:space="preserve"> per ogni mese o frazione superiore a 15 giorni di servizio non di ruolo o di altro servizio riconosciuto o riconoscibile effettivamente prestato in scuole o istituti situati nelle piccole isole in aggiun</w:t>
            </w:r>
            <w:r w:rsidR="00922C0B" w:rsidRPr="007B52EF">
              <w:rPr>
                <w:sz w:val="20"/>
                <w:szCs w:val="20"/>
              </w:rPr>
              <w:t xml:space="preserve">ta al punteggio di cui al punto B) (3) (11) </w:t>
            </w:r>
            <w:r w:rsidRPr="007B52EF">
              <w:rPr>
                <w:sz w:val="20"/>
                <w:szCs w:val="20"/>
              </w:rPr>
              <w:t>(a)</w:t>
            </w:r>
          </w:p>
          <w:p w:rsidR="0096150F" w:rsidRPr="007B52EF" w:rsidRDefault="0096150F" w:rsidP="00627935">
            <w:pPr>
              <w:autoSpaceDE w:val="0"/>
              <w:autoSpaceDN w:val="0"/>
              <w:adjustRightInd w:val="0"/>
              <w:jc w:val="both"/>
              <w:rPr>
                <w:sz w:val="20"/>
                <w:szCs w:val="20"/>
              </w:rPr>
            </w:pPr>
            <w:r w:rsidRPr="007B52EF">
              <w:rPr>
                <w:b/>
                <w:bCs/>
                <w:sz w:val="20"/>
                <w:szCs w:val="20"/>
              </w:rPr>
              <w:t>Punti 1</w:t>
            </w:r>
          </w:p>
        </w:tc>
        <w:tc>
          <w:tcPr>
            <w:tcW w:w="1184" w:type="dxa"/>
            <w:tcBorders>
              <w:top w:val="single" w:sz="4" w:space="0" w:color="auto"/>
              <w:left w:val="single" w:sz="4" w:space="0" w:color="auto"/>
              <w:bottom w:val="single" w:sz="4" w:space="0" w:color="auto"/>
              <w:right w:val="single" w:sz="4" w:space="0" w:color="auto"/>
            </w:tcBorders>
          </w:tcPr>
          <w:p w:rsidR="0096150F" w:rsidRPr="007B52EF" w:rsidRDefault="0096150F">
            <w:pPr>
              <w:pStyle w:val="Standard"/>
              <w:jc w:val="center"/>
              <w:rPr>
                <w:sz w:val="20"/>
                <w:szCs w:val="20"/>
              </w:rPr>
            </w:pPr>
            <w:r w:rsidRPr="007B52EF">
              <w:rPr>
                <w:sz w:val="20"/>
                <w:szCs w:val="20"/>
              </w:rPr>
              <w:t>mesi</w:t>
            </w:r>
          </w:p>
        </w:tc>
        <w:tc>
          <w:tcPr>
            <w:tcW w:w="1084" w:type="dxa"/>
            <w:vMerge w:val="restart"/>
            <w:tcBorders>
              <w:top w:val="single" w:sz="4" w:space="0" w:color="auto"/>
              <w:left w:val="single" w:sz="4" w:space="0" w:color="auto"/>
              <w:right w:val="single" w:sz="4" w:space="0" w:color="auto"/>
            </w:tcBorders>
          </w:tcPr>
          <w:p w:rsidR="0096150F" w:rsidRPr="007B52EF" w:rsidRDefault="0096150F">
            <w:pPr>
              <w:pStyle w:val="Standard"/>
              <w:jc w:val="center"/>
              <w:rPr>
                <w:sz w:val="20"/>
                <w:szCs w:val="20"/>
              </w:rPr>
            </w:pPr>
          </w:p>
        </w:tc>
        <w:tc>
          <w:tcPr>
            <w:tcW w:w="1262" w:type="dxa"/>
            <w:vMerge w:val="restart"/>
            <w:tcBorders>
              <w:top w:val="single" w:sz="4" w:space="0" w:color="auto"/>
              <w:left w:val="single" w:sz="4" w:space="0" w:color="auto"/>
              <w:right w:val="single" w:sz="4" w:space="0" w:color="auto"/>
            </w:tcBorders>
            <w:shd w:val="clear" w:color="auto" w:fill="DDD9C3"/>
          </w:tcPr>
          <w:p w:rsidR="0096150F" w:rsidRPr="007B52EF" w:rsidRDefault="0096150F">
            <w:pPr>
              <w:pStyle w:val="Standard"/>
              <w:jc w:val="center"/>
              <w:rPr>
                <w:sz w:val="20"/>
                <w:szCs w:val="20"/>
              </w:rPr>
            </w:pPr>
          </w:p>
        </w:tc>
      </w:tr>
      <w:tr w:rsidR="0096150F" w:rsidRPr="007B52EF">
        <w:trPr>
          <w:trHeight w:val="555"/>
        </w:trPr>
        <w:tc>
          <w:tcPr>
            <w:tcW w:w="6896" w:type="dxa"/>
            <w:vMerge/>
            <w:tcBorders>
              <w:left w:val="single" w:sz="4" w:space="0" w:color="auto"/>
              <w:bottom w:val="single" w:sz="4" w:space="0" w:color="auto"/>
              <w:right w:val="single" w:sz="4" w:space="0" w:color="auto"/>
            </w:tcBorders>
          </w:tcPr>
          <w:p w:rsidR="0096150F" w:rsidRPr="007B52EF" w:rsidRDefault="0096150F" w:rsidP="00627935">
            <w:pPr>
              <w:autoSpaceDE w:val="0"/>
              <w:autoSpaceDN w:val="0"/>
              <w:adjustRightInd w:val="0"/>
              <w:jc w:val="both"/>
              <w:rPr>
                <w:b/>
                <w:sz w:val="20"/>
                <w:szCs w:val="20"/>
              </w:rPr>
            </w:pPr>
          </w:p>
        </w:tc>
        <w:tc>
          <w:tcPr>
            <w:tcW w:w="1184" w:type="dxa"/>
            <w:tcBorders>
              <w:top w:val="single" w:sz="4" w:space="0" w:color="auto"/>
              <w:left w:val="single" w:sz="4" w:space="0" w:color="auto"/>
              <w:bottom w:val="single" w:sz="4" w:space="0" w:color="auto"/>
              <w:right w:val="single" w:sz="4" w:space="0" w:color="auto"/>
            </w:tcBorders>
          </w:tcPr>
          <w:p w:rsidR="0096150F" w:rsidRPr="007B52EF" w:rsidRDefault="0096150F">
            <w:pPr>
              <w:pStyle w:val="Standard"/>
              <w:jc w:val="center"/>
              <w:rPr>
                <w:sz w:val="20"/>
                <w:szCs w:val="20"/>
              </w:rPr>
            </w:pPr>
            <w:r w:rsidRPr="007B52EF">
              <w:rPr>
                <w:sz w:val="20"/>
                <w:szCs w:val="20"/>
              </w:rPr>
              <w:t>giorni</w:t>
            </w:r>
          </w:p>
        </w:tc>
        <w:tc>
          <w:tcPr>
            <w:tcW w:w="1084" w:type="dxa"/>
            <w:vMerge/>
            <w:tcBorders>
              <w:left w:val="single" w:sz="4" w:space="0" w:color="auto"/>
              <w:bottom w:val="single" w:sz="4" w:space="0" w:color="auto"/>
              <w:right w:val="single" w:sz="4" w:space="0" w:color="auto"/>
            </w:tcBorders>
          </w:tcPr>
          <w:p w:rsidR="0096150F" w:rsidRPr="007B52EF" w:rsidRDefault="0096150F">
            <w:pPr>
              <w:pStyle w:val="Standard"/>
              <w:jc w:val="center"/>
              <w:rPr>
                <w:sz w:val="20"/>
                <w:szCs w:val="20"/>
              </w:rPr>
            </w:pPr>
          </w:p>
        </w:tc>
        <w:tc>
          <w:tcPr>
            <w:tcW w:w="1262" w:type="dxa"/>
            <w:vMerge/>
            <w:tcBorders>
              <w:left w:val="single" w:sz="4" w:space="0" w:color="auto"/>
              <w:bottom w:val="single" w:sz="4" w:space="0" w:color="auto"/>
              <w:right w:val="single" w:sz="4" w:space="0" w:color="auto"/>
            </w:tcBorders>
            <w:shd w:val="clear" w:color="auto" w:fill="DDD9C3"/>
          </w:tcPr>
          <w:p w:rsidR="0096150F" w:rsidRPr="007B52EF" w:rsidRDefault="0096150F">
            <w:pPr>
              <w:pStyle w:val="Standard"/>
              <w:jc w:val="center"/>
              <w:rPr>
                <w:sz w:val="20"/>
                <w:szCs w:val="20"/>
              </w:rPr>
            </w:pPr>
          </w:p>
        </w:tc>
      </w:tr>
      <w:tr w:rsidR="0096150F" w:rsidRPr="007B52EF">
        <w:trPr>
          <w:trHeight w:val="549"/>
        </w:trPr>
        <w:tc>
          <w:tcPr>
            <w:tcW w:w="6896" w:type="dxa"/>
            <w:vMerge w:val="restart"/>
            <w:tcBorders>
              <w:top w:val="single" w:sz="4" w:space="0" w:color="auto"/>
              <w:left w:val="single" w:sz="2" w:space="0" w:color="000000"/>
              <w:right w:val="nil"/>
            </w:tcBorders>
          </w:tcPr>
          <w:p w:rsidR="002F7CCF" w:rsidRDefault="0096150F" w:rsidP="00627935">
            <w:pPr>
              <w:autoSpaceDE w:val="0"/>
              <w:autoSpaceDN w:val="0"/>
              <w:adjustRightInd w:val="0"/>
              <w:jc w:val="both"/>
              <w:rPr>
                <w:sz w:val="20"/>
                <w:szCs w:val="20"/>
              </w:rPr>
            </w:pPr>
            <w:r w:rsidRPr="007B52EF">
              <w:rPr>
                <w:b/>
                <w:sz w:val="20"/>
                <w:szCs w:val="20"/>
              </w:rPr>
              <w:t>C)</w:t>
            </w:r>
            <w:r w:rsidRPr="007B52EF">
              <w:rPr>
                <w:sz w:val="20"/>
                <w:szCs w:val="20"/>
              </w:rPr>
              <w:t xml:space="preserve"> per ogni anno o frazione superiore ai 6 mesi di servizio di ruolo effettivamente prestato a qualsiasi titolo in Pubbliche Amministrazioni o </w:t>
            </w:r>
            <w:r w:rsidR="00175F73" w:rsidRPr="007B52EF">
              <w:rPr>
                <w:sz w:val="20"/>
                <w:szCs w:val="20"/>
              </w:rPr>
              <w:t xml:space="preserve">negli Enti Locali </w:t>
            </w:r>
            <w:r w:rsidR="005C0821" w:rsidRPr="007B52EF">
              <w:rPr>
                <w:sz w:val="20"/>
                <w:szCs w:val="20"/>
              </w:rPr>
              <w:t>(b)</w:t>
            </w:r>
          </w:p>
          <w:p w:rsidR="0096150F" w:rsidRPr="007B52EF" w:rsidRDefault="0096150F" w:rsidP="00627935">
            <w:pPr>
              <w:autoSpaceDE w:val="0"/>
              <w:autoSpaceDN w:val="0"/>
              <w:adjustRightInd w:val="0"/>
              <w:jc w:val="both"/>
              <w:rPr>
                <w:sz w:val="20"/>
                <w:szCs w:val="20"/>
              </w:rPr>
            </w:pPr>
            <w:r w:rsidRPr="007B52EF">
              <w:rPr>
                <w:b/>
                <w:bCs/>
                <w:sz w:val="20"/>
                <w:szCs w:val="20"/>
              </w:rPr>
              <w:t>Punti 1</w:t>
            </w:r>
          </w:p>
        </w:tc>
        <w:tc>
          <w:tcPr>
            <w:tcW w:w="1184" w:type="dxa"/>
            <w:tcBorders>
              <w:top w:val="single" w:sz="4" w:space="0" w:color="auto"/>
              <w:left w:val="single" w:sz="2" w:space="0" w:color="000000"/>
              <w:bottom w:val="single" w:sz="2" w:space="0" w:color="000000"/>
              <w:right w:val="nil"/>
            </w:tcBorders>
          </w:tcPr>
          <w:p w:rsidR="0096150F" w:rsidRPr="007B52EF" w:rsidRDefault="0096150F">
            <w:pPr>
              <w:pStyle w:val="Standard"/>
              <w:jc w:val="center"/>
              <w:rPr>
                <w:sz w:val="20"/>
                <w:szCs w:val="20"/>
              </w:rPr>
            </w:pPr>
            <w:r w:rsidRPr="007B52EF">
              <w:rPr>
                <w:sz w:val="20"/>
                <w:szCs w:val="20"/>
              </w:rPr>
              <w:t>anni</w:t>
            </w:r>
          </w:p>
        </w:tc>
        <w:tc>
          <w:tcPr>
            <w:tcW w:w="1084" w:type="dxa"/>
            <w:vMerge w:val="restart"/>
            <w:tcBorders>
              <w:top w:val="single" w:sz="4" w:space="0" w:color="auto"/>
              <w:left w:val="single" w:sz="2" w:space="0" w:color="000000"/>
              <w:right w:val="nil"/>
            </w:tcBorders>
          </w:tcPr>
          <w:p w:rsidR="0096150F" w:rsidRPr="007B52EF" w:rsidRDefault="0096150F">
            <w:pPr>
              <w:pStyle w:val="Standard"/>
              <w:jc w:val="center"/>
              <w:rPr>
                <w:sz w:val="20"/>
                <w:szCs w:val="20"/>
              </w:rPr>
            </w:pPr>
          </w:p>
        </w:tc>
        <w:tc>
          <w:tcPr>
            <w:tcW w:w="1262" w:type="dxa"/>
            <w:vMerge w:val="restart"/>
            <w:tcBorders>
              <w:top w:val="single" w:sz="4" w:space="0" w:color="auto"/>
              <w:left w:val="single" w:sz="2" w:space="0" w:color="000000"/>
              <w:right w:val="single" w:sz="2" w:space="0" w:color="000000"/>
            </w:tcBorders>
            <w:shd w:val="clear" w:color="auto" w:fill="DDD9C3"/>
          </w:tcPr>
          <w:p w:rsidR="0096150F" w:rsidRPr="007B52EF" w:rsidRDefault="0096150F">
            <w:pPr>
              <w:pStyle w:val="Standard"/>
              <w:jc w:val="center"/>
              <w:rPr>
                <w:sz w:val="20"/>
                <w:szCs w:val="20"/>
              </w:rPr>
            </w:pPr>
          </w:p>
        </w:tc>
      </w:tr>
      <w:tr w:rsidR="0096150F" w:rsidRPr="007B52EF">
        <w:trPr>
          <w:trHeight w:val="429"/>
        </w:trPr>
        <w:tc>
          <w:tcPr>
            <w:tcW w:w="6896" w:type="dxa"/>
            <w:vMerge/>
            <w:tcBorders>
              <w:left w:val="single" w:sz="2" w:space="0" w:color="000000"/>
              <w:bottom w:val="single" w:sz="4" w:space="0" w:color="auto"/>
              <w:right w:val="nil"/>
            </w:tcBorders>
          </w:tcPr>
          <w:p w:rsidR="0096150F" w:rsidRPr="007B52EF" w:rsidRDefault="0096150F" w:rsidP="00627935">
            <w:pPr>
              <w:autoSpaceDE w:val="0"/>
              <w:autoSpaceDN w:val="0"/>
              <w:adjustRightInd w:val="0"/>
              <w:jc w:val="both"/>
              <w:rPr>
                <w:b/>
                <w:sz w:val="20"/>
                <w:szCs w:val="20"/>
              </w:rPr>
            </w:pPr>
          </w:p>
        </w:tc>
        <w:tc>
          <w:tcPr>
            <w:tcW w:w="1184" w:type="dxa"/>
            <w:tcBorders>
              <w:top w:val="single" w:sz="4" w:space="0" w:color="auto"/>
              <w:left w:val="single" w:sz="2" w:space="0" w:color="000000"/>
              <w:bottom w:val="single" w:sz="2" w:space="0" w:color="000000"/>
              <w:right w:val="nil"/>
            </w:tcBorders>
          </w:tcPr>
          <w:p w:rsidR="0096150F" w:rsidRPr="007B52EF" w:rsidRDefault="0096150F">
            <w:pPr>
              <w:pStyle w:val="Standard"/>
              <w:jc w:val="center"/>
              <w:rPr>
                <w:sz w:val="20"/>
                <w:szCs w:val="20"/>
              </w:rPr>
            </w:pPr>
            <w:r w:rsidRPr="007B52EF">
              <w:rPr>
                <w:sz w:val="20"/>
                <w:szCs w:val="20"/>
              </w:rPr>
              <w:t>mesi</w:t>
            </w:r>
          </w:p>
        </w:tc>
        <w:tc>
          <w:tcPr>
            <w:tcW w:w="1084" w:type="dxa"/>
            <w:vMerge/>
            <w:tcBorders>
              <w:left w:val="single" w:sz="2" w:space="0" w:color="000000"/>
              <w:bottom w:val="single" w:sz="2" w:space="0" w:color="000000"/>
              <w:right w:val="nil"/>
            </w:tcBorders>
          </w:tcPr>
          <w:p w:rsidR="0096150F" w:rsidRPr="007B52EF" w:rsidRDefault="0096150F">
            <w:pPr>
              <w:pStyle w:val="Standard"/>
              <w:jc w:val="center"/>
              <w:rPr>
                <w:sz w:val="20"/>
                <w:szCs w:val="20"/>
              </w:rPr>
            </w:pPr>
          </w:p>
        </w:tc>
        <w:tc>
          <w:tcPr>
            <w:tcW w:w="1262" w:type="dxa"/>
            <w:vMerge/>
            <w:tcBorders>
              <w:left w:val="single" w:sz="2" w:space="0" w:color="000000"/>
              <w:bottom w:val="single" w:sz="2" w:space="0" w:color="000000"/>
              <w:right w:val="single" w:sz="2" w:space="0" w:color="000000"/>
            </w:tcBorders>
            <w:shd w:val="clear" w:color="auto" w:fill="DDD9C3"/>
          </w:tcPr>
          <w:p w:rsidR="0096150F" w:rsidRPr="007B52EF" w:rsidRDefault="0096150F">
            <w:pPr>
              <w:pStyle w:val="Standard"/>
              <w:jc w:val="center"/>
              <w:rPr>
                <w:sz w:val="20"/>
                <w:szCs w:val="20"/>
              </w:rPr>
            </w:pPr>
          </w:p>
        </w:tc>
      </w:tr>
      <w:tr w:rsidR="0096150F" w:rsidRPr="007B52EF">
        <w:trPr>
          <w:trHeight w:val="988"/>
        </w:trPr>
        <w:tc>
          <w:tcPr>
            <w:tcW w:w="6896" w:type="dxa"/>
            <w:vMerge w:val="restart"/>
            <w:tcBorders>
              <w:top w:val="single" w:sz="4" w:space="0" w:color="auto"/>
              <w:left w:val="single" w:sz="4" w:space="0" w:color="auto"/>
              <w:bottom w:val="single" w:sz="4" w:space="0" w:color="auto"/>
              <w:right w:val="single" w:sz="4" w:space="0" w:color="auto"/>
            </w:tcBorders>
          </w:tcPr>
          <w:p w:rsidR="0096150F" w:rsidRPr="007B52EF" w:rsidRDefault="0096150F" w:rsidP="009429A2">
            <w:pPr>
              <w:autoSpaceDE w:val="0"/>
              <w:autoSpaceDN w:val="0"/>
              <w:adjustRightInd w:val="0"/>
              <w:jc w:val="both"/>
              <w:rPr>
                <w:sz w:val="20"/>
                <w:szCs w:val="20"/>
              </w:rPr>
            </w:pPr>
            <w:r w:rsidRPr="007B52EF">
              <w:rPr>
                <w:b/>
                <w:sz w:val="20"/>
                <w:szCs w:val="20"/>
              </w:rPr>
              <w:t>D)</w:t>
            </w:r>
            <w:r w:rsidRPr="007B52EF">
              <w:rPr>
                <w:sz w:val="20"/>
                <w:szCs w:val="20"/>
              </w:rPr>
              <w:t xml:space="preserve"> per ogni anno intero di servizio prestato nel profilo di appartenenza senza soluzione di continuità per almeno un triennio nella scuola di attuale titolarità (4) (11) (in aggiunta a quello previsto dalle lettere A) e B) (c) (d)</w:t>
            </w:r>
          </w:p>
          <w:p w:rsidR="0096150F" w:rsidRPr="007B52EF" w:rsidRDefault="0096150F" w:rsidP="009429A2">
            <w:pPr>
              <w:autoSpaceDE w:val="0"/>
              <w:autoSpaceDN w:val="0"/>
              <w:adjustRightInd w:val="0"/>
              <w:jc w:val="both"/>
              <w:rPr>
                <w:sz w:val="20"/>
                <w:szCs w:val="20"/>
              </w:rPr>
            </w:pPr>
            <w:r w:rsidRPr="007B52EF">
              <w:rPr>
                <w:sz w:val="20"/>
                <w:szCs w:val="20"/>
              </w:rPr>
              <w:t>entro</w:t>
            </w:r>
            <w:r w:rsidR="00413EFD" w:rsidRPr="007B52EF">
              <w:rPr>
                <w:sz w:val="20"/>
                <w:szCs w:val="20"/>
              </w:rPr>
              <w:t xml:space="preserve"> il quinquennio…    …………………………  </w:t>
            </w:r>
            <w:r w:rsidRPr="007B52EF">
              <w:rPr>
                <w:sz w:val="20"/>
                <w:szCs w:val="20"/>
              </w:rPr>
              <w:t xml:space="preserve">    .  </w:t>
            </w:r>
            <w:r w:rsidRPr="007B52EF">
              <w:rPr>
                <w:b/>
                <w:bCs/>
                <w:sz w:val="20"/>
                <w:szCs w:val="20"/>
              </w:rPr>
              <w:t>Punti 8</w:t>
            </w:r>
          </w:p>
          <w:p w:rsidR="0096150F" w:rsidRPr="007B52EF" w:rsidRDefault="0096150F" w:rsidP="009429A2">
            <w:pPr>
              <w:autoSpaceDE w:val="0"/>
              <w:autoSpaceDN w:val="0"/>
              <w:adjustRightInd w:val="0"/>
              <w:jc w:val="both"/>
              <w:rPr>
                <w:sz w:val="20"/>
                <w:szCs w:val="20"/>
              </w:rPr>
            </w:pPr>
          </w:p>
          <w:p w:rsidR="0096150F" w:rsidRPr="007B52EF" w:rsidRDefault="0096150F" w:rsidP="009429A2">
            <w:pPr>
              <w:autoSpaceDE w:val="0"/>
              <w:autoSpaceDN w:val="0"/>
              <w:adjustRightInd w:val="0"/>
              <w:jc w:val="both"/>
              <w:rPr>
                <w:b/>
                <w:bCs/>
                <w:sz w:val="20"/>
                <w:szCs w:val="20"/>
              </w:rPr>
            </w:pPr>
            <w:r w:rsidRPr="007B52EF">
              <w:rPr>
                <w:sz w:val="20"/>
                <w:szCs w:val="20"/>
              </w:rPr>
              <w:t>oltre il quinquennio…………………    …………    ..…</w:t>
            </w:r>
            <w:r w:rsidRPr="007B52EF">
              <w:rPr>
                <w:b/>
                <w:bCs/>
                <w:sz w:val="20"/>
                <w:szCs w:val="20"/>
              </w:rPr>
              <w:t>Punti 12</w:t>
            </w:r>
          </w:p>
          <w:p w:rsidR="0096150F" w:rsidRPr="007B52EF" w:rsidRDefault="0096150F" w:rsidP="009429A2">
            <w:pPr>
              <w:autoSpaceDE w:val="0"/>
              <w:autoSpaceDN w:val="0"/>
              <w:adjustRightInd w:val="0"/>
              <w:jc w:val="both"/>
              <w:rPr>
                <w:sz w:val="20"/>
                <w:szCs w:val="20"/>
              </w:rPr>
            </w:pPr>
          </w:p>
          <w:p w:rsidR="0096150F" w:rsidRPr="007B52EF" w:rsidRDefault="0096150F" w:rsidP="009429A2">
            <w:pPr>
              <w:pStyle w:val="Standard"/>
              <w:jc w:val="both"/>
              <w:rPr>
                <w:sz w:val="20"/>
                <w:szCs w:val="20"/>
              </w:rPr>
            </w:pPr>
            <w:r w:rsidRPr="007B52EF">
              <w:rPr>
                <w:sz w:val="20"/>
                <w:szCs w:val="20"/>
              </w:rPr>
              <w:t>per il servizio prestato nelle piccole isole il punteggio si raddoppia</w:t>
            </w:r>
          </w:p>
        </w:tc>
        <w:tc>
          <w:tcPr>
            <w:tcW w:w="1184" w:type="dxa"/>
            <w:tcBorders>
              <w:top w:val="nil"/>
              <w:left w:val="single" w:sz="4" w:space="0" w:color="auto"/>
              <w:bottom w:val="single" w:sz="2" w:space="0" w:color="000000"/>
              <w:right w:val="nil"/>
            </w:tcBorders>
          </w:tcPr>
          <w:p w:rsidR="0096150F" w:rsidRPr="007B52EF" w:rsidRDefault="0096150F" w:rsidP="00CB3B93">
            <w:pPr>
              <w:pStyle w:val="Standard"/>
              <w:jc w:val="center"/>
              <w:rPr>
                <w:sz w:val="20"/>
                <w:szCs w:val="20"/>
              </w:rPr>
            </w:pPr>
            <w:r w:rsidRPr="007B52EF">
              <w:rPr>
                <w:sz w:val="20"/>
                <w:szCs w:val="20"/>
              </w:rPr>
              <w:t>anni</w:t>
            </w:r>
          </w:p>
        </w:tc>
        <w:tc>
          <w:tcPr>
            <w:tcW w:w="1084" w:type="dxa"/>
            <w:vMerge w:val="restart"/>
            <w:tcBorders>
              <w:top w:val="nil"/>
              <w:left w:val="single" w:sz="2" w:space="0" w:color="000000"/>
              <w:right w:val="nil"/>
            </w:tcBorders>
          </w:tcPr>
          <w:p w:rsidR="0096150F" w:rsidRPr="007B52EF" w:rsidRDefault="0096150F">
            <w:pPr>
              <w:pStyle w:val="Standard"/>
              <w:jc w:val="both"/>
              <w:rPr>
                <w:sz w:val="20"/>
                <w:szCs w:val="20"/>
              </w:rPr>
            </w:pPr>
          </w:p>
          <w:p w:rsidR="0096150F" w:rsidRPr="007B52EF" w:rsidRDefault="0096150F">
            <w:pPr>
              <w:pStyle w:val="Standard"/>
              <w:jc w:val="both"/>
              <w:rPr>
                <w:sz w:val="20"/>
                <w:szCs w:val="20"/>
              </w:rPr>
            </w:pPr>
          </w:p>
          <w:p w:rsidR="0096150F" w:rsidRPr="007B52EF" w:rsidRDefault="0096150F">
            <w:pPr>
              <w:pStyle w:val="Standard"/>
              <w:jc w:val="both"/>
              <w:rPr>
                <w:sz w:val="20"/>
                <w:szCs w:val="20"/>
              </w:rPr>
            </w:pPr>
          </w:p>
          <w:p w:rsidR="0096150F" w:rsidRPr="007B52EF" w:rsidRDefault="0096150F">
            <w:pPr>
              <w:pStyle w:val="Standard"/>
              <w:jc w:val="both"/>
              <w:rPr>
                <w:sz w:val="20"/>
                <w:szCs w:val="20"/>
              </w:rPr>
            </w:pPr>
          </w:p>
          <w:p w:rsidR="0096150F" w:rsidRPr="007B52EF" w:rsidRDefault="0096150F">
            <w:pPr>
              <w:pStyle w:val="Standard"/>
              <w:jc w:val="center"/>
              <w:rPr>
                <w:sz w:val="20"/>
                <w:szCs w:val="20"/>
              </w:rPr>
            </w:pPr>
          </w:p>
        </w:tc>
        <w:tc>
          <w:tcPr>
            <w:tcW w:w="1262" w:type="dxa"/>
            <w:vMerge w:val="restart"/>
            <w:tcBorders>
              <w:top w:val="nil"/>
              <w:left w:val="single" w:sz="2" w:space="0" w:color="000000"/>
              <w:right w:val="single" w:sz="2" w:space="0" w:color="000000"/>
            </w:tcBorders>
            <w:shd w:val="clear" w:color="auto" w:fill="DDD9C3"/>
          </w:tcPr>
          <w:p w:rsidR="0096150F" w:rsidRPr="007B52EF" w:rsidRDefault="0096150F">
            <w:pPr>
              <w:pStyle w:val="Standard"/>
              <w:jc w:val="both"/>
              <w:rPr>
                <w:sz w:val="20"/>
                <w:szCs w:val="20"/>
              </w:rPr>
            </w:pPr>
          </w:p>
        </w:tc>
      </w:tr>
      <w:tr w:rsidR="0096150F" w:rsidRPr="007B52EF">
        <w:trPr>
          <w:trHeight w:val="876"/>
        </w:trPr>
        <w:tc>
          <w:tcPr>
            <w:tcW w:w="6896" w:type="dxa"/>
            <w:vMerge/>
            <w:tcBorders>
              <w:top w:val="single" w:sz="4" w:space="0" w:color="auto"/>
              <w:left w:val="single" w:sz="4" w:space="0" w:color="auto"/>
              <w:bottom w:val="single" w:sz="4" w:space="0" w:color="auto"/>
              <w:right w:val="single" w:sz="4" w:space="0" w:color="auto"/>
            </w:tcBorders>
          </w:tcPr>
          <w:p w:rsidR="0096150F" w:rsidRPr="007B52EF" w:rsidRDefault="0096150F" w:rsidP="009429A2">
            <w:pPr>
              <w:autoSpaceDE w:val="0"/>
              <w:autoSpaceDN w:val="0"/>
              <w:adjustRightInd w:val="0"/>
              <w:jc w:val="both"/>
              <w:rPr>
                <w:b/>
                <w:sz w:val="20"/>
                <w:szCs w:val="20"/>
              </w:rPr>
            </w:pPr>
          </w:p>
        </w:tc>
        <w:tc>
          <w:tcPr>
            <w:tcW w:w="1184" w:type="dxa"/>
            <w:tcBorders>
              <w:top w:val="nil"/>
              <w:left w:val="single" w:sz="4" w:space="0" w:color="auto"/>
              <w:bottom w:val="single" w:sz="2" w:space="0" w:color="000000"/>
              <w:right w:val="nil"/>
            </w:tcBorders>
          </w:tcPr>
          <w:p w:rsidR="0096150F" w:rsidRPr="007B52EF" w:rsidRDefault="0096150F" w:rsidP="00CB3B93">
            <w:pPr>
              <w:pStyle w:val="Standard"/>
              <w:jc w:val="center"/>
              <w:rPr>
                <w:sz w:val="20"/>
                <w:szCs w:val="20"/>
              </w:rPr>
            </w:pPr>
            <w:r w:rsidRPr="007B52EF">
              <w:rPr>
                <w:sz w:val="20"/>
                <w:szCs w:val="20"/>
              </w:rPr>
              <w:t>anni</w:t>
            </w:r>
          </w:p>
        </w:tc>
        <w:tc>
          <w:tcPr>
            <w:tcW w:w="1084" w:type="dxa"/>
            <w:vMerge/>
            <w:tcBorders>
              <w:left w:val="single" w:sz="2" w:space="0" w:color="000000"/>
              <w:bottom w:val="single" w:sz="2" w:space="0" w:color="000000"/>
              <w:right w:val="nil"/>
            </w:tcBorders>
          </w:tcPr>
          <w:p w:rsidR="0096150F" w:rsidRPr="007B52EF" w:rsidRDefault="0096150F">
            <w:pPr>
              <w:pStyle w:val="Standard"/>
              <w:jc w:val="both"/>
              <w:rPr>
                <w:sz w:val="20"/>
                <w:szCs w:val="20"/>
              </w:rPr>
            </w:pPr>
          </w:p>
        </w:tc>
        <w:tc>
          <w:tcPr>
            <w:tcW w:w="1262" w:type="dxa"/>
            <w:vMerge/>
            <w:tcBorders>
              <w:left w:val="single" w:sz="2" w:space="0" w:color="000000"/>
              <w:bottom w:val="single" w:sz="2" w:space="0" w:color="000000"/>
              <w:right w:val="single" w:sz="2" w:space="0" w:color="000000"/>
            </w:tcBorders>
            <w:shd w:val="clear" w:color="auto" w:fill="DDD9C3"/>
          </w:tcPr>
          <w:p w:rsidR="0096150F" w:rsidRPr="007B52EF" w:rsidRDefault="0096150F">
            <w:pPr>
              <w:pStyle w:val="Standard"/>
              <w:jc w:val="both"/>
              <w:rPr>
                <w:sz w:val="20"/>
                <w:szCs w:val="20"/>
              </w:rPr>
            </w:pPr>
          </w:p>
        </w:tc>
      </w:tr>
      <w:tr w:rsidR="0096150F" w:rsidRPr="007B52EF">
        <w:tc>
          <w:tcPr>
            <w:tcW w:w="6896" w:type="dxa"/>
            <w:tcBorders>
              <w:top w:val="single" w:sz="4" w:space="0" w:color="auto"/>
              <w:left w:val="single" w:sz="2" w:space="0" w:color="000000"/>
              <w:bottom w:val="single" w:sz="4" w:space="0" w:color="auto"/>
              <w:right w:val="nil"/>
            </w:tcBorders>
          </w:tcPr>
          <w:p w:rsidR="001B3DA7" w:rsidRDefault="0096150F" w:rsidP="00627935">
            <w:pPr>
              <w:autoSpaceDE w:val="0"/>
              <w:autoSpaceDN w:val="0"/>
              <w:adjustRightInd w:val="0"/>
              <w:jc w:val="both"/>
              <w:rPr>
                <w:sz w:val="20"/>
                <w:szCs w:val="20"/>
              </w:rPr>
            </w:pPr>
            <w:r w:rsidRPr="007B52EF">
              <w:rPr>
                <w:b/>
                <w:sz w:val="20"/>
                <w:szCs w:val="20"/>
              </w:rPr>
              <w:t>E)</w:t>
            </w:r>
            <w:r w:rsidRPr="007B52EF">
              <w:rPr>
                <w:sz w:val="20"/>
                <w:szCs w:val="20"/>
              </w:rPr>
              <w:t xml:space="preserve"> per ogni anno intero di servizio di ruolo prestato nel profilo di appartenenza nella sede di attuale titolarità senza soluzione di continuità (4Bis) in aggiunta a quello previsto dalle lettere A) e B) e, per i periodi che non siano coincidenti, anche alla lettera D) (c) (</w:t>
            </w:r>
            <w:r w:rsidR="0015664F" w:rsidRPr="007B52EF">
              <w:rPr>
                <w:sz w:val="20"/>
                <w:szCs w:val="20"/>
              </w:rPr>
              <w:t xml:space="preserve">valido solo per i trasferimenti </w:t>
            </w:r>
            <w:r w:rsidRPr="007B52EF">
              <w:rPr>
                <w:sz w:val="20"/>
                <w:szCs w:val="20"/>
              </w:rPr>
              <w:t>d’ufficio)</w:t>
            </w:r>
          </w:p>
          <w:p w:rsidR="0096150F" w:rsidRPr="007B52EF" w:rsidRDefault="0096150F" w:rsidP="00627935">
            <w:pPr>
              <w:autoSpaceDE w:val="0"/>
              <w:autoSpaceDN w:val="0"/>
              <w:adjustRightInd w:val="0"/>
              <w:jc w:val="both"/>
              <w:rPr>
                <w:b/>
                <w:bCs/>
                <w:sz w:val="20"/>
                <w:szCs w:val="20"/>
              </w:rPr>
            </w:pPr>
            <w:r w:rsidRPr="007B52EF">
              <w:rPr>
                <w:b/>
                <w:bCs/>
                <w:sz w:val="20"/>
                <w:szCs w:val="20"/>
              </w:rPr>
              <w:t>Punti 4</w:t>
            </w:r>
          </w:p>
        </w:tc>
        <w:tc>
          <w:tcPr>
            <w:tcW w:w="1184" w:type="dxa"/>
            <w:tcBorders>
              <w:top w:val="nil"/>
              <w:left w:val="single" w:sz="2" w:space="0" w:color="000000"/>
              <w:bottom w:val="single" w:sz="4" w:space="0" w:color="auto"/>
              <w:right w:val="nil"/>
            </w:tcBorders>
          </w:tcPr>
          <w:p w:rsidR="0096150F" w:rsidRPr="007B52EF" w:rsidRDefault="0096150F" w:rsidP="00C60E36">
            <w:pPr>
              <w:pStyle w:val="Standard"/>
              <w:jc w:val="both"/>
              <w:rPr>
                <w:sz w:val="20"/>
                <w:szCs w:val="20"/>
              </w:rPr>
            </w:pPr>
            <w:r w:rsidRPr="007B52EF">
              <w:rPr>
                <w:sz w:val="20"/>
                <w:szCs w:val="20"/>
              </w:rPr>
              <w:t>anni</w:t>
            </w:r>
          </w:p>
        </w:tc>
        <w:tc>
          <w:tcPr>
            <w:tcW w:w="1084" w:type="dxa"/>
            <w:tcBorders>
              <w:top w:val="nil"/>
              <w:left w:val="single" w:sz="2" w:space="0" w:color="000000"/>
              <w:bottom w:val="single" w:sz="4" w:space="0" w:color="auto"/>
              <w:right w:val="nil"/>
            </w:tcBorders>
          </w:tcPr>
          <w:p w:rsidR="0096150F" w:rsidRPr="007B52EF" w:rsidRDefault="0096150F">
            <w:pPr>
              <w:pStyle w:val="Standard"/>
              <w:rPr>
                <w:sz w:val="20"/>
                <w:szCs w:val="20"/>
              </w:rPr>
            </w:pPr>
          </w:p>
          <w:p w:rsidR="0096150F" w:rsidRPr="007B52EF" w:rsidRDefault="0096150F">
            <w:pPr>
              <w:pStyle w:val="Standard"/>
              <w:jc w:val="center"/>
              <w:rPr>
                <w:sz w:val="20"/>
                <w:szCs w:val="20"/>
              </w:rPr>
            </w:pPr>
          </w:p>
          <w:p w:rsidR="0096150F" w:rsidRPr="007B52EF" w:rsidRDefault="0096150F">
            <w:pPr>
              <w:pStyle w:val="Standard"/>
              <w:jc w:val="center"/>
              <w:rPr>
                <w:sz w:val="20"/>
                <w:szCs w:val="20"/>
              </w:rPr>
            </w:pPr>
          </w:p>
        </w:tc>
        <w:tc>
          <w:tcPr>
            <w:tcW w:w="1262" w:type="dxa"/>
            <w:tcBorders>
              <w:top w:val="nil"/>
              <w:left w:val="single" w:sz="2" w:space="0" w:color="000000"/>
              <w:bottom w:val="single" w:sz="4" w:space="0" w:color="auto"/>
              <w:right w:val="single" w:sz="2" w:space="0" w:color="000000"/>
            </w:tcBorders>
            <w:shd w:val="clear" w:color="auto" w:fill="DDD9C3"/>
          </w:tcPr>
          <w:p w:rsidR="0096150F" w:rsidRPr="007B52EF" w:rsidRDefault="0096150F">
            <w:pPr>
              <w:pStyle w:val="Standard"/>
              <w:rPr>
                <w:sz w:val="20"/>
                <w:szCs w:val="20"/>
              </w:rPr>
            </w:pPr>
          </w:p>
        </w:tc>
      </w:tr>
      <w:tr w:rsidR="0096150F" w:rsidRPr="007B52EF">
        <w:trPr>
          <w:trHeight w:val="813"/>
        </w:trPr>
        <w:tc>
          <w:tcPr>
            <w:tcW w:w="6896" w:type="dxa"/>
            <w:vMerge w:val="restart"/>
            <w:tcBorders>
              <w:top w:val="single" w:sz="4" w:space="0" w:color="auto"/>
              <w:left w:val="single" w:sz="4" w:space="0" w:color="auto"/>
              <w:right w:val="single" w:sz="4" w:space="0" w:color="auto"/>
            </w:tcBorders>
          </w:tcPr>
          <w:p w:rsidR="0096150F" w:rsidRPr="007B52EF" w:rsidRDefault="0096150F" w:rsidP="00627935">
            <w:pPr>
              <w:autoSpaceDE w:val="0"/>
              <w:autoSpaceDN w:val="0"/>
              <w:adjustRightInd w:val="0"/>
              <w:jc w:val="both"/>
              <w:rPr>
                <w:sz w:val="20"/>
                <w:szCs w:val="20"/>
              </w:rPr>
            </w:pPr>
            <w:r w:rsidRPr="007B52EF">
              <w:rPr>
                <w:b/>
                <w:sz w:val="20"/>
                <w:szCs w:val="20"/>
              </w:rPr>
              <w:t>F)</w:t>
            </w:r>
            <w:r w:rsidRPr="007B52EF">
              <w:rPr>
                <w:sz w:val="20"/>
                <w:szCs w:val="20"/>
              </w:rPr>
              <w:t xml:space="preserve"> A coloro che per un triennio a decorrere dalle operazioni di mobilità per l’a.s</w:t>
            </w:r>
            <w:proofErr w:type="spellStart"/>
            <w:r w:rsidRPr="007B52EF">
              <w:rPr>
                <w:sz w:val="20"/>
                <w:szCs w:val="20"/>
              </w:rPr>
              <w:t>.</w:t>
            </w:r>
            <w:r w:rsidR="00FF7744">
              <w:rPr>
                <w:sz w:val="20"/>
                <w:szCs w:val="20"/>
              </w:rPr>
              <w:t>200</w:t>
            </w:r>
            <w:proofErr w:type="spellEnd"/>
            <w:r w:rsidR="00FF7744">
              <w:rPr>
                <w:sz w:val="20"/>
                <w:szCs w:val="20"/>
              </w:rPr>
              <w:t>0/01 e fino all’anno 2007/08</w:t>
            </w:r>
            <w:r w:rsidRPr="007B52EF">
              <w:rPr>
                <w:sz w:val="20"/>
                <w:szCs w:val="20"/>
              </w:rPr>
              <w:t xml:space="preserve">, non abbiano presentato domanda di trasferimento provinciale o di passaggio di profilo provinciale o, pur avendo </w:t>
            </w:r>
            <w:r w:rsidRPr="007B52EF">
              <w:rPr>
                <w:sz w:val="20"/>
                <w:szCs w:val="20"/>
              </w:rPr>
              <w:lastRenderedPageBreak/>
              <w:t xml:space="preserve">presentato domanda, l’abbiano revocata nei termini previsti, viene riconosciuto, per il predetto triennio, una tantum, un punteggio aggiuntivo a quello previsto dalle </w:t>
            </w:r>
            <w:r w:rsidR="00443B74" w:rsidRPr="007B52EF">
              <w:rPr>
                <w:sz w:val="20"/>
                <w:szCs w:val="20"/>
              </w:rPr>
              <w:t xml:space="preserve">lettere A) e B) , C) e D) (e)  </w:t>
            </w:r>
            <w:r w:rsidRPr="007B52EF">
              <w:rPr>
                <w:sz w:val="20"/>
                <w:szCs w:val="20"/>
              </w:rPr>
              <w:t xml:space="preserve">…                   </w:t>
            </w:r>
            <w:r w:rsidRPr="007B52EF">
              <w:rPr>
                <w:b/>
                <w:bCs/>
                <w:sz w:val="20"/>
                <w:szCs w:val="20"/>
              </w:rPr>
              <w:t>Punti 40</w:t>
            </w:r>
          </w:p>
        </w:tc>
        <w:tc>
          <w:tcPr>
            <w:tcW w:w="1184" w:type="dxa"/>
            <w:tcBorders>
              <w:top w:val="single" w:sz="4" w:space="0" w:color="auto"/>
              <w:left w:val="single" w:sz="4" w:space="0" w:color="auto"/>
              <w:bottom w:val="single" w:sz="4" w:space="0" w:color="auto"/>
              <w:right w:val="single" w:sz="4" w:space="0" w:color="auto"/>
            </w:tcBorders>
          </w:tcPr>
          <w:p w:rsidR="0096150F" w:rsidRPr="007B52EF" w:rsidRDefault="0096150F">
            <w:pPr>
              <w:pStyle w:val="Standard"/>
              <w:ind w:right="567"/>
              <w:jc w:val="center"/>
              <w:rPr>
                <w:sz w:val="20"/>
                <w:szCs w:val="20"/>
              </w:rPr>
            </w:pPr>
            <w:r w:rsidRPr="007B52EF">
              <w:rPr>
                <w:sz w:val="20"/>
                <w:szCs w:val="20"/>
              </w:rPr>
              <w:lastRenderedPageBreak/>
              <w:t>SI</w:t>
            </w:r>
          </w:p>
        </w:tc>
        <w:tc>
          <w:tcPr>
            <w:tcW w:w="1084" w:type="dxa"/>
            <w:vMerge w:val="restart"/>
            <w:tcBorders>
              <w:top w:val="single" w:sz="4" w:space="0" w:color="auto"/>
              <w:left w:val="single" w:sz="4" w:space="0" w:color="auto"/>
              <w:right w:val="single" w:sz="4" w:space="0" w:color="auto"/>
            </w:tcBorders>
          </w:tcPr>
          <w:p w:rsidR="0096150F" w:rsidRPr="007B52EF" w:rsidRDefault="0096150F">
            <w:pPr>
              <w:pStyle w:val="Standard"/>
              <w:ind w:right="567"/>
              <w:jc w:val="center"/>
              <w:rPr>
                <w:sz w:val="20"/>
                <w:szCs w:val="20"/>
              </w:rPr>
            </w:pPr>
          </w:p>
          <w:p w:rsidR="0096150F" w:rsidRPr="007B52EF" w:rsidRDefault="0096150F">
            <w:pPr>
              <w:pStyle w:val="Standard"/>
              <w:ind w:right="567"/>
              <w:jc w:val="center"/>
              <w:rPr>
                <w:sz w:val="20"/>
                <w:szCs w:val="20"/>
              </w:rPr>
            </w:pPr>
          </w:p>
          <w:p w:rsidR="0096150F" w:rsidRPr="007B52EF" w:rsidRDefault="0096150F">
            <w:pPr>
              <w:pStyle w:val="Standard"/>
              <w:ind w:right="567"/>
              <w:jc w:val="center"/>
              <w:rPr>
                <w:sz w:val="20"/>
                <w:szCs w:val="20"/>
              </w:rPr>
            </w:pPr>
          </w:p>
          <w:p w:rsidR="0096150F" w:rsidRPr="007B52EF" w:rsidRDefault="0096150F">
            <w:pPr>
              <w:pStyle w:val="Standard"/>
              <w:ind w:right="567"/>
              <w:jc w:val="center"/>
              <w:rPr>
                <w:sz w:val="20"/>
                <w:szCs w:val="20"/>
              </w:rPr>
            </w:pPr>
          </w:p>
          <w:p w:rsidR="0096150F" w:rsidRPr="007B52EF" w:rsidRDefault="0096150F">
            <w:pPr>
              <w:pStyle w:val="Standard"/>
              <w:ind w:right="567"/>
              <w:jc w:val="center"/>
              <w:rPr>
                <w:sz w:val="20"/>
                <w:szCs w:val="20"/>
              </w:rPr>
            </w:pPr>
          </w:p>
          <w:p w:rsidR="0096150F" w:rsidRPr="007B52EF" w:rsidRDefault="0096150F">
            <w:pPr>
              <w:pStyle w:val="Standard"/>
              <w:jc w:val="center"/>
              <w:rPr>
                <w:sz w:val="20"/>
                <w:szCs w:val="20"/>
              </w:rPr>
            </w:pPr>
          </w:p>
        </w:tc>
        <w:tc>
          <w:tcPr>
            <w:tcW w:w="1262" w:type="dxa"/>
            <w:vMerge w:val="restart"/>
            <w:tcBorders>
              <w:top w:val="single" w:sz="4" w:space="0" w:color="auto"/>
              <w:left w:val="single" w:sz="4" w:space="0" w:color="auto"/>
              <w:right w:val="single" w:sz="4" w:space="0" w:color="auto"/>
            </w:tcBorders>
            <w:shd w:val="clear" w:color="auto" w:fill="DDD9C3"/>
          </w:tcPr>
          <w:p w:rsidR="0096150F" w:rsidRPr="007B52EF" w:rsidRDefault="0096150F">
            <w:pPr>
              <w:pStyle w:val="Standard"/>
              <w:ind w:right="567"/>
              <w:jc w:val="center"/>
              <w:rPr>
                <w:sz w:val="20"/>
                <w:szCs w:val="20"/>
              </w:rPr>
            </w:pPr>
          </w:p>
        </w:tc>
      </w:tr>
      <w:tr w:rsidR="0096150F" w:rsidRPr="007B52EF">
        <w:trPr>
          <w:trHeight w:val="659"/>
        </w:trPr>
        <w:tc>
          <w:tcPr>
            <w:tcW w:w="6896" w:type="dxa"/>
            <w:vMerge/>
            <w:tcBorders>
              <w:left w:val="single" w:sz="4" w:space="0" w:color="auto"/>
              <w:bottom w:val="single" w:sz="4" w:space="0" w:color="auto"/>
              <w:right w:val="single" w:sz="4" w:space="0" w:color="auto"/>
            </w:tcBorders>
          </w:tcPr>
          <w:p w:rsidR="0096150F" w:rsidRPr="007B52EF" w:rsidRDefault="0096150F" w:rsidP="00627935">
            <w:pPr>
              <w:autoSpaceDE w:val="0"/>
              <w:autoSpaceDN w:val="0"/>
              <w:adjustRightInd w:val="0"/>
              <w:jc w:val="both"/>
              <w:rPr>
                <w:b/>
                <w:sz w:val="20"/>
                <w:szCs w:val="20"/>
              </w:rPr>
            </w:pPr>
          </w:p>
        </w:tc>
        <w:tc>
          <w:tcPr>
            <w:tcW w:w="1184" w:type="dxa"/>
            <w:tcBorders>
              <w:top w:val="single" w:sz="4" w:space="0" w:color="auto"/>
              <w:left w:val="single" w:sz="4" w:space="0" w:color="auto"/>
              <w:bottom w:val="single" w:sz="4" w:space="0" w:color="auto"/>
              <w:right w:val="single" w:sz="4" w:space="0" w:color="auto"/>
            </w:tcBorders>
          </w:tcPr>
          <w:p w:rsidR="0096150F" w:rsidRPr="007B52EF" w:rsidRDefault="0096150F" w:rsidP="000F60C9">
            <w:pPr>
              <w:pStyle w:val="Standard"/>
              <w:ind w:right="567"/>
              <w:jc w:val="center"/>
              <w:rPr>
                <w:sz w:val="20"/>
                <w:szCs w:val="20"/>
              </w:rPr>
            </w:pPr>
            <w:r w:rsidRPr="007B52EF">
              <w:rPr>
                <w:sz w:val="20"/>
                <w:szCs w:val="20"/>
              </w:rPr>
              <w:t>NO</w:t>
            </w:r>
          </w:p>
        </w:tc>
        <w:tc>
          <w:tcPr>
            <w:tcW w:w="1084" w:type="dxa"/>
            <w:vMerge/>
            <w:tcBorders>
              <w:left w:val="single" w:sz="4" w:space="0" w:color="auto"/>
              <w:bottom w:val="single" w:sz="4" w:space="0" w:color="auto"/>
              <w:right w:val="single" w:sz="4" w:space="0" w:color="auto"/>
            </w:tcBorders>
          </w:tcPr>
          <w:p w:rsidR="0096150F" w:rsidRPr="007B52EF" w:rsidRDefault="0096150F">
            <w:pPr>
              <w:pStyle w:val="Standard"/>
              <w:ind w:right="567"/>
              <w:jc w:val="center"/>
              <w:rPr>
                <w:sz w:val="20"/>
                <w:szCs w:val="20"/>
              </w:rPr>
            </w:pPr>
          </w:p>
        </w:tc>
        <w:tc>
          <w:tcPr>
            <w:tcW w:w="1262" w:type="dxa"/>
            <w:vMerge/>
            <w:tcBorders>
              <w:left w:val="single" w:sz="4" w:space="0" w:color="auto"/>
              <w:bottom w:val="single" w:sz="4" w:space="0" w:color="auto"/>
              <w:right w:val="single" w:sz="4" w:space="0" w:color="auto"/>
            </w:tcBorders>
            <w:shd w:val="clear" w:color="auto" w:fill="DDD9C3"/>
          </w:tcPr>
          <w:p w:rsidR="0096150F" w:rsidRPr="007B52EF" w:rsidRDefault="0096150F">
            <w:pPr>
              <w:pStyle w:val="Standard"/>
              <w:ind w:right="567"/>
              <w:jc w:val="center"/>
              <w:rPr>
                <w:sz w:val="20"/>
                <w:szCs w:val="20"/>
              </w:rPr>
            </w:pPr>
          </w:p>
        </w:tc>
      </w:tr>
      <w:tr w:rsidR="0096150F" w:rsidRPr="007B52EF">
        <w:trPr>
          <w:trHeight w:val="401"/>
        </w:trPr>
        <w:tc>
          <w:tcPr>
            <w:tcW w:w="6896" w:type="dxa"/>
            <w:tcBorders>
              <w:left w:val="single" w:sz="4" w:space="0" w:color="auto"/>
              <w:bottom w:val="single" w:sz="4" w:space="0" w:color="auto"/>
              <w:right w:val="single" w:sz="4" w:space="0" w:color="auto"/>
            </w:tcBorders>
          </w:tcPr>
          <w:p w:rsidR="0096150F" w:rsidRPr="007B52EF" w:rsidRDefault="0096150F" w:rsidP="00574D03">
            <w:pPr>
              <w:autoSpaceDE w:val="0"/>
              <w:autoSpaceDN w:val="0"/>
              <w:adjustRightInd w:val="0"/>
              <w:jc w:val="right"/>
              <w:rPr>
                <w:b/>
                <w:sz w:val="20"/>
                <w:szCs w:val="20"/>
              </w:rPr>
            </w:pPr>
            <w:r w:rsidRPr="007B52EF">
              <w:rPr>
                <w:b/>
                <w:sz w:val="20"/>
                <w:szCs w:val="20"/>
              </w:rPr>
              <w:lastRenderedPageBreak/>
              <w:t>TOTALE ANZIANITA’ DI SERVIZIO</w:t>
            </w:r>
          </w:p>
        </w:tc>
        <w:tc>
          <w:tcPr>
            <w:tcW w:w="1184" w:type="dxa"/>
            <w:tcBorders>
              <w:top w:val="single" w:sz="4" w:space="0" w:color="auto"/>
              <w:left w:val="single" w:sz="4" w:space="0" w:color="auto"/>
              <w:bottom w:val="single" w:sz="4" w:space="0" w:color="auto"/>
              <w:right w:val="single" w:sz="4" w:space="0" w:color="auto"/>
            </w:tcBorders>
          </w:tcPr>
          <w:p w:rsidR="0096150F" w:rsidRPr="007B52EF" w:rsidRDefault="0096150F" w:rsidP="00C60E36">
            <w:pPr>
              <w:pStyle w:val="Standard"/>
              <w:ind w:right="567"/>
              <w:rPr>
                <w:sz w:val="20"/>
                <w:szCs w:val="20"/>
              </w:rPr>
            </w:pPr>
          </w:p>
        </w:tc>
        <w:tc>
          <w:tcPr>
            <w:tcW w:w="1084" w:type="dxa"/>
            <w:tcBorders>
              <w:left w:val="single" w:sz="4" w:space="0" w:color="auto"/>
              <w:bottom w:val="single" w:sz="4" w:space="0" w:color="auto"/>
              <w:right w:val="single" w:sz="4" w:space="0" w:color="auto"/>
            </w:tcBorders>
          </w:tcPr>
          <w:p w:rsidR="0096150F" w:rsidRPr="007B52EF" w:rsidRDefault="0096150F">
            <w:pPr>
              <w:pStyle w:val="Standard"/>
              <w:ind w:right="567"/>
              <w:jc w:val="center"/>
              <w:rPr>
                <w:sz w:val="20"/>
                <w:szCs w:val="20"/>
              </w:rPr>
            </w:pPr>
          </w:p>
        </w:tc>
        <w:tc>
          <w:tcPr>
            <w:tcW w:w="1262" w:type="dxa"/>
            <w:tcBorders>
              <w:left w:val="single" w:sz="4" w:space="0" w:color="auto"/>
              <w:bottom w:val="single" w:sz="4" w:space="0" w:color="auto"/>
              <w:right w:val="single" w:sz="4" w:space="0" w:color="auto"/>
            </w:tcBorders>
            <w:shd w:val="clear" w:color="auto" w:fill="DDD9C3"/>
          </w:tcPr>
          <w:p w:rsidR="0096150F" w:rsidRPr="007B52EF" w:rsidRDefault="0096150F">
            <w:pPr>
              <w:pStyle w:val="Standard"/>
              <w:ind w:right="567"/>
              <w:jc w:val="center"/>
              <w:rPr>
                <w:sz w:val="20"/>
                <w:szCs w:val="20"/>
              </w:rPr>
            </w:pPr>
          </w:p>
        </w:tc>
      </w:tr>
    </w:tbl>
    <w:p w:rsidR="00F15091" w:rsidRPr="007B52EF" w:rsidRDefault="00F15091">
      <w:pPr>
        <w:pStyle w:val="Standard"/>
        <w:ind w:right="567"/>
        <w:jc w:val="both"/>
        <w:rPr>
          <w:caps/>
          <w:sz w:val="20"/>
          <w:szCs w:val="20"/>
        </w:rPr>
      </w:pPr>
    </w:p>
    <w:p w:rsidR="00856039" w:rsidRPr="007B52EF" w:rsidRDefault="00856039">
      <w:pPr>
        <w:pStyle w:val="Standard"/>
        <w:ind w:right="567"/>
        <w:jc w:val="both"/>
        <w:rPr>
          <w:caps/>
          <w:sz w:val="20"/>
          <w:szCs w:val="20"/>
        </w:rPr>
      </w:pPr>
      <w:r w:rsidRPr="007B52EF">
        <w:rPr>
          <w:caps/>
          <w:sz w:val="20"/>
          <w:szCs w:val="20"/>
        </w:rPr>
        <w:t xml:space="preserve">II  </w:t>
      </w:r>
      <w:r w:rsidR="009F1E00" w:rsidRPr="007B52EF">
        <w:rPr>
          <w:caps/>
          <w:sz w:val="20"/>
          <w:szCs w:val="20"/>
        </w:rPr>
        <w:t>- esigenze di famiglia (4ter) (5) (5bis)</w:t>
      </w:r>
    </w:p>
    <w:tbl>
      <w:tblPr>
        <w:tblW w:w="10418" w:type="dxa"/>
        <w:tblLayout w:type="fixed"/>
        <w:tblCellMar>
          <w:left w:w="70" w:type="dxa"/>
          <w:right w:w="70" w:type="dxa"/>
        </w:tblCellMar>
        <w:tblLook w:val="0000"/>
      </w:tblPr>
      <w:tblGrid>
        <w:gridCol w:w="7300"/>
        <w:gridCol w:w="1559"/>
        <w:gridCol w:w="1559"/>
      </w:tblGrid>
      <w:tr w:rsidR="00130DFE" w:rsidRPr="007B52EF">
        <w:trPr>
          <w:trHeight w:val="206"/>
        </w:trPr>
        <w:tc>
          <w:tcPr>
            <w:tcW w:w="7300" w:type="dxa"/>
            <w:tcBorders>
              <w:top w:val="double" w:sz="6" w:space="0" w:color="000000"/>
              <w:left w:val="double" w:sz="6" w:space="0" w:color="000000"/>
              <w:bottom w:val="single" w:sz="2" w:space="0" w:color="000000"/>
              <w:right w:val="single" w:sz="4" w:space="0" w:color="auto"/>
            </w:tcBorders>
            <w:shd w:val="clear" w:color="auto" w:fill="DFDFDF"/>
          </w:tcPr>
          <w:p w:rsidR="00130DFE" w:rsidRPr="007B52EF" w:rsidRDefault="00130DFE" w:rsidP="0052298E">
            <w:pPr>
              <w:pStyle w:val="Standard"/>
              <w:rPr>
                <w:b/>
                <w:bCs/>
                <w:sz w:val="20"/>
                <w:szCs w:val="20"/>
              </w:rPr>
            </w:pPr>
            <w:r w:rsidRPr="007B52EF">
              <w:rPr>
                <w:b/>
                <w:bCs/>
                <w:sz w:val="20"/>
                <w:szCs w:val="20"/>
              </w:rPr>
              <w:t>Tipo di esigenza</w:t>
            </w:r>
          </w:p>
        </w:tc>
        <w:tc>
          <w:tcPr>
            <w:tcW w:w="1559" w:type="dxa"/>
            <w:tcBorders>
              <w:top w:val="single" w:sz="4" w:space="0" w:color="auto"/>
              <w:left w:val="single" w:sz="4" w:space="0" w:color="auto"/>
              <w:bottom w:val="single" w:sz="4" w:space="0" w:color="auto"/>
              <w:right w:val="single" w:sz="4" w:space="0" w:color="auto"/>
            </w:tcBorders>
            <w:shd w:val="clear" w:color="auto" w:fill="DFDFDF"/>
          </w:tcPr>
          <w:p w:rsidR="00130DFE" w:rsidRPr="007B52EF" w:rsidRDefault="00130DFE" w:rsidP="00322DF2">
            <w:pPr>
              <w:pStyle w:val="Standard"/>
              <w:jc w:val="center"/>
              <w:rPr>
                <w:b/>
                <w:bCs/>
                <w:sz w:val="20"/>
                <w:szCs w:val="20"/>
              </w:rPr>
            </w:pPr>
            <w:r w:rsidRPr="007B52EF">
              <w:rPr>
                <w:b/>
                <w:bCs/>
                <w:sz w:val="20"/>
                <w:szCs w:val="20"/>
              </w:rPr>
              <w:t>Punti</w:t>
            </w:r>
          </w:p>
        </w:tc>
        <w:tc>
          <w:tcPr>
            <w:tcW w:w="1559" w:type="dxa"/>
            <w:tcBorders>
              <w:top w:val="double" w:sz="6" w:space="0" w:color="000000"/>
              <w:left w:val="single" w:sz="4" w:space="0" w:color="auto"/>
              <w:bottom w:val="single" w:sz="2" w:space="0" w:color="000000"/>
              <w:right w:val="double" w:sz="6" w:space="0" w:color="000000"/>
            </w:tcBorders>
            <w:shd w:val="clear" w:color="auto" w:fill="DFDFDF"/>
          </w:tcPr>
          <w:p w:rsidR="00130DFE" w:rsidRPr="007B52EF" w:rsidRDefault="00130DFE" w:rsidP="00322DF2">
            <w:pPr>
              <w:pStyle w:val="Standard"/>
              <w:jc w:val="center"/>
              <w:rPr>
                <w:b/>
                <w:bCs/>
                <w:sz w:val="20"/>
                <w:szCs w:val="20"/>
              </w:rPr>
            </w:pPr>
            <w:r w:rsidRPr="007B52EF">
              <w:rPr>
                <w:b/>
                <w:bCs/>
                <w:sz w:val="20"/>
                <w:szCs w:val="20"/>
              </w:rPr>
              <w:t>Riservato DS</w:t>
            </w:r>
          </w:p>
        </w:tc>
      </w:tr>
      <w:tr w:rsidR="00130DFE" w:rsidRPr="007B52EF">
        <w:tc>
          <w:tcPr>
            <w:tcW w:w="7300" w:type="dxa"/>
            <w:tcBorders>
              <w:top w:val="nil"/>
              <w:left w:val="single" w:sz="2" w:space="0" w:color="000000"/>
              <w:bottom w:val="single" w:sz="2" w:space="0" w:color="000000"/>
              <w:right w:val="single" w:sz="4" w:space="0" w:color="auto"/>
            </w:tcBorders>
          </w:tcPr>
          <w:p w:rsidR="004B7D2C" w:rsidRDefault="00130DFE" w:rsidP="00627935">
            <w:pPr>
              <w:pStyle w:val="Standard"/>
              <w:rPr>
                <w:sz w:val="20"/>
                <w:szCs w:val="20"/>
              </w:rPr>
            </w:pPr>
            <w:r w:rsidRPr="007B52EF">
              <w:rPr>
                <w:b/>
                <w:sz w:val="20"/>
                <w:szCs w:val="20"/>
              </w:rPr>
              <w:t>A)</w:t>
            </w:r>
            <w:r w:rsidRPr="007B52EF">
              <w:rPr>
                <w:sz w:val="20"/>
                <w:szCs w:val="20"/>
              </w:rPr>
              <w:t xml:space="preserve"> per ricongiungimento o riavvicinamento al coniuge ovvero, nel caso di personale senza coniuge o separato giudizialmente o consensualmente con atto omologato dal tribunale, per ricongiungimento o riavvicinamento ai genitori o ai figli (5)           </w:t>
            </w:r>
          </w:p>
          <w:p w:rsidR="00130DFE" w:rsidRPr="007B52EF" w:rsidRDefault="00130DFE" w:rsidP="00627935">
            <w:pPr>
              <w:pStyle w:val="Standard"/>
              <w:rPr>
                <w:sz w:val="20"/>
                <w:szCs w:val="20"/>
              </w:rPr>
            </w:pPr>
            <w:r w:rsidRPr="007B52EF">
              <w:rPr>
                <w:b/>
                <w:bCs/>
                <w:sz w:val="20"/>
                <w:szCs w:val="20"/>
              </w:rPr>
              <w:t>Punti 24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30DFE" w:rsidRPr="007B52EF" w:rsidRDefault="00130DFE">
            <w:pPr>
              <w:pStyle w:val="Standard"/>
              <w:jc w:val="center"/>
              <w:rPr>
                <w:sz w:val="20"/>
                <w:szCs w:val="20"/>
              </w:rPr>
            </w:pPr>
          </w:p>
        </w:tc>
        <w:tc>
          <w:tcPr>
            <w:tcW w:w="1559" w:type="dxa"/>
            <w:tcBorders>
              <w:top w:val="nil"/>
              <w:left w:val="single" w:sz="4" w:space="0" w:color="auto"/>
              <w:bottom w:val="single" w:sz="2" w:space="0" w:color="000000"/>
              <w:right w:val="single" w:sz="2" w:space="0" w:color="000000"/>
            </w:tcBorders>
            <w:shd w:val="clear" w:color="auto" w:fill="DDD9C3"/>
          </w:tcPr>
          <w:p w:rsidR="00130DFE" w:rsidRPr="007B52EF" w:rsidRDefault="00130DFE">
            <w:pPr>
              <w:pStyle w:val="Standard"/>
              <w:jc w:val="center"/>
              <w:rPr>
                <w:sz w:val="20"/>
                <w:szCs w:val="20"/>
              </w:rPr>
            </w:pPr>
          </w:p>
        </w:tc>
      </w:tr>
      <w:tr w:rsidR="00130DFE" w:rsidRPr="007B52EF">
        <w:trPr>
          <w:trHeight w:val="591"/>
        </w:trPr>
        <w:tc>
          <w:tcPr>
            <w:tcW w:w="7300" w:type="dxa"/>
            <w:tcBorders>
              <w:top w:val="nil"/>
              <w:left w:val="single" w:sz="2" w:space="0" w:color="000000"/>
              <w:bottom w:val="single" w:sz="4" w:space="0" w:color="auto"/>
              <w:right w:val="single" w:sz="4" w:space="0" w:color="auto"/>
            </w:tcBorders>
          </w:tcPr>
          <w:p w:rsidR="00130DFE" w:rsidRPr="007B52EF" w:rsidRDefault="00130DFE" w:rsidP="00627935">
            <w:pPr>
              <w:pStyle w:val="Standard"/>
              <w:ind w:right="72"/>
              <w:jc w:val="both"/>
              <w:rPr>
                <w:sz w:val="20"/>
                <w:szCs w:val="20"/>
              </w:rPr>
            </w:pPr>
            <w:r w:rsidRPr="007B52EF">
              <w:rPr>
                <w:b/>
                <w:sz w:val="20"/>
                <w:szCs w:val="20"/>
              </w:rPr>
              <w:t>B)</w:t>
            </w:r>
            <w:r w:rsidRPr="007B52EF">
              <w:rPr>
                <w:sz w:val="20"/>
                <w:szCs w:val="20"/>
              </w:rPr>
              <w:t xml:space="preserve"> per ogni figlio di età inferiore a sei anni (6)</w:t>
            </w:r>
            <w:r w:rsidRPr="007B52EF">
              <w:rPr>
                <w:b/>
                <w:bCs/>
                <w:sz w:val="20"/>
                <w:szCs w:val="20"/>
              </w:rPr>
              <w:br/>
            </w:r>
            <w:r w:rsidR="00241F52" w:rsidRPr="007B52EF">
              <w:rPr>
                <w:b/>
                <w:bCs/>
                <w:sz w:val="20"/>
                <w:szCs w:val="20"/>
              </w:rPr>
              <w:t>n. figli _____</w:t>
            </w:r>
            <w:r w:rsidRPr="007B52EF">
              <w:rPr>
                <w:b/>
                <w:bCs/>
                <w:sz w:val="20"/>
                <w:szCs w:val="20"/>
              </w:rPr>
              <w:t>Punti 16</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30DFE" w:rsidRPr="007B52EF" w:rsidRDefault="00130DFE">
            <w:pPr>
              <w:pStyle w:val="Standard"/>
              <w:jc w:val="center"/>
              <w:rPr>
                <w:sz w:val="20"/>
                <w:szCs w:val="20"/>
              </w:rPr>
            </w:pPr>
          </w:p>
        </w:tc>
        <w:tc>
          <w:tcPr>
            <w:tcW w:w="1559" w:type="dxa"/>
            <w:tcBorders>
              <w:top w:val="nil"/>
              <w:left w:val="single" w:sz="4" w:space="0" w:color="auto"/>
              <w:bottom w:val="single" w:sz="4" w:space="0" w:color="auto"/>
              <w:right w:val="single" w:sz="2" w:space="0" w:color="000000"/>
            </w:tcBorders>
            <w:shd w:val="clear" w:color="auto" w:fill="DDD9C3"/>
          </w:tcPr>
          <w:p w:rsidR="00130DFE" w:rsidRPr="007B52EF" w:rsidRDefault="00130DFE">
            <w:pPr>
              <w:pStyle w:val="Standard"/>
              <w:jc w:val="center"/>
              <w:rPr>
                <w:sz w:val="20"/>
                <w:szCs w:val="20"/>
              </w:rPr>
            </w:pPr>
          </w:p>
        </w:tc>
      </w:tr>
      <w:tr w:rsidR="00130DFE" w:rsidRPr="007B52EF">
        <w:trPr>
          <w:trHeight w:val="886"/>
        </w:trPr>
        <w:tc>
          <w:tcPr>
            <w:tcW w:w="7300" w:type="dxa"/>
            <w:tcBorders>
              <w:top w:val="single" w:sz="4" w:space="0" w:color="auto"/>
              <w:left w:val="single" w:sz="4" w:space="0" w:color="auto"/>
              <w:bottom w:val="single" w:sz="4" w:space="0" w:color="auto"/>
              <w:right w:val="single" w:sz="4" w:space="0" w:color="auto"/>
            </w:tcBorders>
          </w:tcPr>
          <w:p w:rsidR="004B7D2C" w:rsidRDefault="00130DFE" w:rsidP="00322DF2">
            <w:pPr>
              <w:pStyle w:val="Standard"/>
              <w:jc w:val="both"/>
              <w:rPr>
                <w:b/>
                <w:bCs/>
                <w:sz w:val="20"/>
                <w:szCs w:val="20"/>
              </w:rPr>
            </w:pPr>
            <w:r w:rsidRPr="007B52EF">
              <w:rPr>
                <w:b/>
                <w:sz w:val="20"/>
                <w:szCs w:val="20"/>
              </w:rPr>
              <w:t>C)</w:t>
            </w:r>
            <w:r w:rsidRPr="007B52EF">
              <w:rPr>
                <w:sz w:val="20"/>
                <w:szCs w:val="20"/>
              </w:rPr>
              <w:t xml:space="preserve"> per ogni figlio di età superiore ai sei anni, ma che non abbia superato il diciottesimo anno di età (6) ovvero per ogni figlio maggiorenne che risul</w:t>
            </w:r>
            <w:r w:rsidR="004B7D2C">
              <w:rPr>
                <w:sz w:val="20"/>
                <w:szCs w:val="20"/>
              </w:rPr>
              <w:t xml:space="preserve">ti totalmente o permanentemente inabile aproficuo </w:t>
            </w:r>
            <w:r w:rsidRPr="007B52EF">
              <w:rPr>
                <w:sz w:val="20"/>
                <w:szCs w:val="20"/>
              </w:rPr>
              <w:t>lavoro</w:t>
            </w:r>
            <w:r w:rsidR="004B7D2C">
              <w:rPr>
                <w:b/>
                <w:bCs/>
                <w:sz w:val="20"/>
                <w:szCs w:val="20"/>
              </w:rPr>
              <w:t>n.</w:t>
            </w:r>
            <w:r w:rsidR="00241F52" w:rsidRPr="007B52EF">
              <w:rPr>
                <w:b/>
                <w:bCs/>
                <w:sz w:val="20"/>
                <w:szCs w:val="20"/>
              </w:rPr>
              <w:t>figli_____</w:t>
            </w:r>
          </w:p>
          <w:p w:rsidR="00130DFE" w:rsidRPr="007B52EF" w:rsidRDefault="00130DFE" w:rsidP="00322DF2">
            <w:pPr>
              <w:pStyle w:val="Standard"/>
              <w:jc w:val="both"/>
              <w:rPr>
                <w:b/>
                <w:bCs/>
                <w:sz w:val="20"/>
                <w:szCs w:val="20"/>
              </w:rPr>
            </w:pPr>
            <w:r w:rsidRPr="007B52EF">
              <w:rPr>
                <w:b/>
                <w:bCs/>
                <w:sz w:val="20"/>
                <w:szCs w:val="20"/>
              </w:rPr>
              <w:t>Punti 12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30DFE" w:rsidRPr="007B52EF" w:rsidRDefault="00130DFE">
            <w:pPr>
              <w:pStyle w:val="Standard"/>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DD9C3"/>
          </w:tcPr>
          <w:p w:rsidR="00130DFE" w:rsidRPr="007B52EF" w:rsidRDefault="00130DFE">
            <w:pPr>
              <w:pStyle w:val="Standard"/>
              <w:jc w:val="center"/>
              <w:rPr>
                <w:sz w:val="20"/>
                <w:szCs w:val="20"/>
              </w:rPr>
            </w:pPr>
          </w:p>
          <w:p w:rsidR="00130DFE" w:rsidRPr="007B52EF" w:rsidRDefault="00130DFE">
            <w:pPr>
              <w:pStyle w:val="Standard"/>
              <w:jc w:val="center"/>
              <w:rPr>
                <w:sz w:val="20"/>
                <w:szCs w:val="20"/>
              </w:rPr>
            </w:pPr>
          </w:p>
        </w:tc>
      </w:tr>
      <w:tr w:rsidR="00130DFE" w:rsidRPr="007B52EF">
        <w:tc>
          <w:tcPr>
            <w:tcW w:w="7300" w:type="dxa"/>
            <w:tcBorders>
              <w:top w:val="single" w:sz="4" w:space="0" w:color="auto"/>
              <w:left w:val="single" w:sz="4" w:space="0" w:color="auto"/>
              <w:bottom w:val="single" w:sz="4" w:space="0" w:color="auto"/>
              <w:right w:val="single" w:sz="4" w:space="0" w:color="auto"/>
            </w:tcBorders>
          </w:tcPr>
          <w:p w:rsidR="00130DFE" w:rsidRPr="007B52EF" w:rsidRDefault="00130DFE" w:rsidP="00627935">
            <w:pPr>
              <w:autoSpaceDE w:val="0"/>
              <w:autoSpaceDN w:val="0"/>
              <w:adjustRightInd w:val="0"/>
              <w:jc w:val="both"/>
              <w:rPr>
                <w:sz w:val="20"/>
                <w:szCs w:val="20"/>
              </w:rPr>
            </w:pPr>
            <w:r w:rsidRPr="007B52EF">
              <w:rPr>
                <w:b/>
                <w:sz w:val="20"/>
                <w:szCs w:val="20"/>
              </w:rPr>
              <w:t>D)</w:t>
            </w:r>
            <w:r w:rsidRPr="007B52EF">
              <w:rPr>
                <w:sz w:val="20"/>
                <w:szCs w:val="20"/>
              </w:rPr>
              <w:t xml:space="preserve"> per la cura e l'assistenza dei figli minorati fisici, psichici o sensoriali, ovvero del coniuge o del genitore totalmente o permanentemente inabili al lavoro, che possono essere assistiti soltanto nel comune richiesto (7)(1), nonché per l'assistenza dei figli tossicodipendenti sottoposti ad un programma terapeutico e socio-riabilitativo da attuare presso la residenza abituale con l'assistenza del medico di fiducia (art.122 – comma III – D.P.R. 309/90), o presso le strutture pubbliche e private di cui agli artt.114 – 118 – 122 D.P.R. 309/90, qualora il programma comporti di necessità il domicilio nella sede </w:t>
            </w:r>
            <w:r w:rsidR="00782681" w:rsidRPr="007B52EF">
              <w:rPr>
                <w:sz w:val="20"/>
                <w:szCs w:val="20"/>
              </w:rPr>
              <w:t xml:space="preserve">della struttura medesima (8)   </w:t>
            </w:r>
            <w:r w:rsidRPr="007B52EF">
              <w:rPr>
                <w:b/>
                <w:bCs/>
                <w:sz w:val="20"/>
                <w:szCs w:val="20"/>
              </w:rPr>
              <w:t>Punti 24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30DFE" w:rsidRPr="007B52EF" w:rsidRDefault="00130DFE">
            <w:pPr>
              <w:pStyle w:val="Standard"/>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DD9C3"/>
          </w:tcPr>
          <w:p w:rsidR="00130DFE" w:rsidRPr="007B52EF" w:rsidRDefault="00130DFE">
            <w:pPr>
              <w:pStyle w:val="Standard"/>
              <w:jc w:val="center"/>
              <w:rPr>
                <w:sz w:val="20"/>
                <w:szCs w:val="20"/>
              </w:rPr>
            </w:pPr>
          </w:p>
        </w:tc>
      </w:tr>
      <w:tr w:rsidR="00130DFE" w:rsidRPr="007B52EF">
        <w:tc>
          <w:tcPr>
            <w:tcW w:w="7300" w:type="dxa"/>
            <w:tcBorders>
              <w:top w:val="single" w:sz="4" w:space="0" w:color="auto"/>
              <w:left w:val="single" w:sz="4" w:space="0" w:color="auto"/>
              <w:bottom w:val="single" w:sz="4" w:space="0" w:color="auto"/>
              <w:right w:val="single" w:sz="4" w:space="0" w:color="auto"/>
            </w:tcBorders>
          </w:tcPr>
          <w:p w:rsidR="00130DFE" w:rsidRPr="007B52EF" w:rsidRDefault="00130DFE" w:rsidP="00E76A79">
            <w:pPr>
              <w:autoSpaceDE w:val="0"/>
              <w:autoSpaceDN w:val="0"/>
              <w:adjustRightInd w:val="0"/>
              <w:jc w:val="right"/>
              <w:rPr>
                <w:b/>
                <w:sz w:val="20"/>
                <w:szCs w:val="20"/>
              </w:rPr>
            </w:pPr>
            <w:r w:rsidRPr="007B52EF">
              <w:rPr>
                <w:b/>
                <w:sz w:val="20"/>
                <w:szCs w:val="20"/>
              </w:rPr>
              <w:t>TOTALE ESIGENZE DI FAMIGLIA</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30DFE" w:rsidRPr="007B52EF" w:rsidRDefault="00130DFE">
            <w:pPr>
              <w:pStyle w:val="Standard"/>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DD9C3"/>
          </w:tcPr>
          <w:p w:rsidR="00130DFE" w:rsidRPr="007B52EF" w:rsidRDefault="00130DFE">
            <w:pPr>
              <w:pStyle w:val="Standard"/>
              <w:jc w:val="center"/>
              <w:rPr>
                <w:sz w:val="20"/>
                <w:szCs w:val="20"/>
              </w:rPr>
            </w:pPr>
          </w:p>
        </w:tc>
      </w:tr>
    </w:tbl>
    <w:p w:rsidR="00390BF6" w:rsidRPr="007B52EF" w:rsidRDefault="00390BF6">
      <w:pPr>
        <w:pStyle w:val="Corpotesto1"/>
        <w:rPr>
          <w:caps/>
          <w:sz w:val="20"/>
          <w:szCs w:val="20"/>
        </w:rPr>
      </w:pPr>
    </w:p>
    <w:p w:rsidR="00856039" w:rsidRPr="007B52EF" w:rsidRDefault="00856039">
      <w:pPr>
        <w:pStyle w:val="Corpotesto1"/>
        <w:rPr>
          <w:caps/>
          <w:sz w:val="20"/>
          <w:szCs w:val="20"/>
        </w:rPr>
      </w:pPr>
      <w:r w:rsidRPr="007B52EF">
        <w:rPr>
          <w:caps/>
          <w:sz w:val="20"/>
          <w:szCs w:val="20"/>
        </w:rPr>
        <w:t>III - titoli generali:</w:t>
      </w:r>
    </w:p>
    <w:tbl>
      <w:tblPr>
        <w:tblW w:w="10440" w:type="dxa"/>
        <w:tblInd w:w="-22" w:type="dxa"/>
        <w:tblLayout w:type="fixed"/>
        <w:tblCellMar>
          <w:left w:w="70" w:type="dxa"/>
          <w:right w:w="70" w:type="dxa"/>
        </w:tblCellMar>
        <w:tblLook w:val="0000"/>
      </w:tblPr>
      <w:tblGrid>
        <w:gridCol w:w="7322"/>
        <w:gridCol w:w="1559"/>
        <w:gridCol w:w="1559"/>
      </w:tblGrid>
      <w:tr w:rsidR="00130DFE" w:rsidRPr="007B52EF">
        <w:tc>
          <w:tcPr>
            <w:tcW w:w="7322" w:type="dxa"/>
            <w:tcBorders>
              <w:top w:val="double" w:sz="6" w:space="0" w:color="000000"/>
              <w:left w:val="double" w:sz="6" w:space="0" w:color="000000"/>
              <w:bottom w:val="double" w:sz="6" w:space="0" w:color="000000"/>
              <w:right w:val="single" w:sz="4" w:space="0" w:color="auto"/>
            </w:tcBorders>
            <w:shd w:val="clear" w:color="auto" w:fill="DFDFDF"/>
          </w:tcPr>
          <w:p w:rsidR="00130DFE" w:rsidRPr="007B52EF" w:rsidRDefault="00130DFE" w:rsidP="00C12D27">
            <w:pPr>
              <w:pStyle w:val="Standard"/>
              <w:rPr>
                <w:b/>
                <w:bCs/>
                <w:sz w:val="20"/>
                <w:szCs w:val="20"/>
              </w:rPr>
            </w:pPr>
            <w:r w:rsidRPr="007B52EF">
              <w:rPr>
                <w:b/>
                <w:bCs/>
                <w:sz w:val="20"/>
                <w:szCs w:val="20"/>
              </w:rPr>
              <w:t xml:space="preserve">Tipo di titolo </w:t>
            </w:r>
          </w:p>
        </w:tc>
        <w:tc>
          <w:tcPr>
            <w:tcW w:w="1559" w:type="dxa"/>
            <w:tcBorders>
              <w:top w:val="single" w:sz="4" w:space="0" w:color="auto"/>
              <w:left w:val="single" w:sz="4" w:space="0" w:color="auto"/>
              <w:bottom w:val="single" w:sz="4" w:space="0" w:color="auto"/>
              <w:right w:val="single" w:sz="4" w:space="0" w:color="auto"/>
            </w:tcBorders>
            <w:shd w:val="clear" w:color="auto" w:fill="DFDFDF"/>
          </w:tcPr>
          <w:p w:rsidR="00130DFE" w:rsidRPr="007B52EF" w:rsidRDefault="00130DFE" w:rsidP="0083782B">
            <w:pPr>
              <w:pStyle w:val="Standard"/>
              <w:jc w:val="center"/>
              <w:rPr>
                <w:b/>
                <w:bCs/>
                <w:sz w:val="20"/>
                <w:szCs w:val="20"/>
              </w:rPr>
            </w:pPr>
            <w:r w:rsidRPr="007B52EF">
              <w:rPr>
                <w:b/>
                <w:bCs/>
                <w:sz w:val="20"/>
                <w:szCs w:val="20"/>
              </w:rPr>
              <w:t xml:space="preserve">Punti </w:t>
            </w:r>
          </w:p>
        </w:tc>
        <w:tc>
          <w:tcPr>
            <w:tcW w:w="1559" w:type="dxa"/>
            <w:tcBorders>
              <w:top w:val="double" w:sz="6" w:space="0" w:color="000000"/>
              <w:left w:val="single" w:sz="4" w:space="0" w:color="auto"/>
              <w:bottom w:val="double" w:sz="6" w:space="0" w:color="000000"/>
              <w:right w:val="double" w:sz="6" w:space="0" w:color="000000"/>
            </w:tcBorders>
            <w:shd w:val="clear" w:color="auto" w:fill="DFDFDF"/>
          </w:tcPr>
          <w:p w:rsidR="00130DFE" w:rsidRPr="007B52EF" w:rsidRDefault="00130DFE" w:rsidP="00322DF2">
            <w:pPr>
              <w:pStyle w:val="Standard"/>
              <w:jc w:val="center"/>
              <w:rPr>
                <w:b/>
                <w:bCs/>
                <w:sz w:val="20"/>
                <w:szCs w:val="20"/>
              </w:rPr>
            </w:pPr>
            <w:r w:rsidRPr="007B52EF">
              <w:rPr>
                <w:b/>
                <w:bCs/>
                <w:sz w:val="20"/>
                <w:szCs w:val="20"/>
              </w:rPr>
              <w:t>Riservato DS</w:t>
            </w:r>
          </w:p>
        </w:tc>
      </w:tr>
      <w:tr w:rsidR="00130DFE" w:rsidRPr="007B52EF">
        <w:trPr>
          <w:trHeight w:val="61"/>
        </w:trPr>
        <w:tc>
          <w:tcPr>
            <w:tcW w:w="7322" w:type="dxa"/>
            <w:tcBorders>
              <w:top w:val="nil"/>
              <w:left w:val="single" w:sz="2" w:space="0" w:color="000000"/>
              <w:bottom w:val="single" w:sz="2" w:space="0" w:color="000000"/>
              <w:right w:val="single" w:sz="4" w:space="0" w:color="auto"/>
            </w:tcBorders>
          </w:tcPr>
          <w:p w:rsidR="00130DFE" w:rsidRPr="007B52EF" w:rsidRDefault="00130DFE" w:rsidP="00322DF2">
            <w:pPr>
              <w:pStyle w:val="Standard"/>
              <w:spacing w:line="61" w:lineRule="atLeast"/>
              <w:rPr>
                <w:b/>
                <w:bCs/>
                <w:sz w:val="20"/>
                <w:szCs w:val="20"/>
              </w:rPr>
            </w:pPr>
            <w:r w:rsidRPr="007B52EF">
              <w:rPr>
                <w:sz w:val="20"/>
                <w:szCs w:val="20"/>
              </w:rPr>
              <w:t xml:space="preserve">A) per l'inclusione nella graduatoria di merito di concorsi per esami per l'accesso al ruolo di appartenenza (9)   </w:t>
            </w:r>
            <w:r w:rsidRPr="007B52EF">
              <w:rPr>
                <w:b/>
                <w:bCs/>
                <w:sz w:val="20"/>
                <w:szCs w:val="20"/>
              </w:rPr>
              <w:t>Punti 12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30DFE" w:rsidRPr="007B52EF" w:rsidRDefault="00130DFE" w:rsidP="0083782B">
            <w:pPr>
              <w:pStyle w:val="Standard"/>
              <w:jc w:val="center"/>
              <w:rPr>
                <w:sz w:val="20"/>
                <w:szCs w:val="20"/>
              </w:rPr>
            </w:pPr>
          </w:p>
        </w:tc>
        <w:tc>
          <w:tcPr>
            <w:tcW w:w="1559" w:type="dxa"/>
            <w:tcBorders>
              <w:top w:val="nil"/>
              <w:left w:val="single" w:sz="4" w:space="0" w:color="auto"/>
              <w:bottom w:val="single" w:sz="2" w:space="0" w:color="000000"/>
              <w:right w:val="single" w:sz="2" w:space="0" w:color="000000"/>
            </w:tcBorders>
            <w:shd w:val="clear" w:color="auto" w:fill="DDD9C3"/>
          </w:tcPr>
          <w:p w:rsidR="00130DFE" w:rsidRPr="007B52EF" w:rsidRDefault="00130DFE">
            <w:pPr>
              <w:pStyle w:val="Standard"/>
              <w:jc w:val="center"/>
              <w:rPr>
                <w:sz w:val="20"/>
                <w:szCs w:val="20"/>
              </w:rPr>
            </w:pPr>
          </w:p>
        </w:tc>
      </w:tr>
      <w:tr w:rsidR="00130DFE" w:rsidRPr="007B52EF">
        <w:tc>
          <w:tcPr>
            <w:tcW w:w="7322" w:type="dxa"/>
            <w:tcBorders>
              <w:top w:val="nil"/>
              <w:left w:val="single" w:sz="2" w:space="0" w:color="000000"/>
              <w:bottom w:val="single" w:sz="4" w:space="0" w:color="auto"/>
              <w:right w:val="single" w:sz="4" w:space="0" w:color="auto"/>
            </w:tcBorders>
          </w:tcPr>
          <w:p w:rsidR="0079684C" w:rsidRDefault="00130DFE" w:rsidP="00322DF2">
            <w:pPr>
              <w:pStyle w:val="Standard"/>
              <w:spacing w:line="61" w:lineRule="atLeast"/>
              <w:rPr>
                <w:sz w:val="20"/>
                <w:szCs w:val="20"/>
              </w:rPr>
            </w:pPr>
            <w:r w:rsidRPr="007B52EF">
              <w:rPr>
                <w:sz w:val="20"/>
                <w:szCs w:val="20"/>
              </w:rPr>
              <w:t xml:space="preserve">B) per l'inclusione nella graduatoria di merito di concorsi per esami per l'accesso al ruolo di livello superiore a quello di appartenenza(10)          </w:t>
            </w:r>
          </w:p>
          <w:p w:rsidR="00130DFE" w:rsidRPr="007B52EF" w:rsidRDefault="00130DFE" w:rsidP="00322DF2">
            <w:pPr>
              <w:pStyle w:val="Standard"/>
              <w:spacing w:line="61" w:lineRule="atLeast"/>
              <w:rPr>
                <w:b/>
                <w:bCs/>
                <w:sz w:val="20"/>
                <w:szCs w:val="20"/>
              </w:rPr>
            </w:pPr>
            <w:r w:rsidRPr="007B52EF">
              <w:rPr>
                <w:b/>
                <w:bCs/>
                <w:sz w:val="20"/>
                <w:szCs w:val="20"/>
              </w:rPr>
              <w:t>Punti  12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30DFE" w:rsidRPr="007B52EF" w:rsidRDefault="00130DFE" w:rsidP="0083782B">
            <w:pPr>
              <w:pStyle w:val="Standard"/>
              <w:jc w:val="center"/>
              <w:rPr>
                <w:sz w:val="20"/>
                <w:szCs w:val="20"/>
              </w:rPr>
            </w:pPr>
          </w:p>
        </w:tc>
        <w:tc>
          <w:tcPr>
            <w:tcW w:w="1559" w:type="dxa"/>
            <w:tcBorders>
              <w:top w:val="nil"/>
              <w:left w:val="single" w:sz="4" w:space="0" w:color="auto"/>
              <w:bottom w:val="single" w:sz="4" w:space="0" w:color="auto"/>
              <w:right w:val="single" w:sz="2" w:space="0" w:color="000000"/>
            </w:tcBorders>
            <w:shd w:val="clear" w:color="auto" w:fill="DDD9C3"/>
          </w:tcPr>
          <w:p w:rsidR="00130DFE" w:rsidRPr="007B52EF" w:rsidRDefault="00130DFE">
            <w:pPr>
              <w:pStyle w:val="Standard"/>
              <w:jc w:val="center"/>
              <w:rPr>
                <w:sz w:val="20"/>
                <w:szCs w:val="20"/>
              </w:rPr>
            </w:pPr>
          </w:p>
        </w:tc>
      </w:tr>
      <w:tr w:rsidR="00130DFE" w:rsidRPr="007B52EF">
        <w:tc>
          <w:tcPr>
            <w:tcW w:w="7322" w:type="dxa"/>
            <w:tcBorders>
              <w:top w:val="single" w:sz="4" w:space="0" w:color="auto"/>
              <w:left w:val="single" w:sz="4" w:space="0" w:color="auto"/>
              <w:bottom w:val="single" w:sz="4" w:space="0" w:color="auto"/>
              <w:right w:val="single" w:sz="4" w:space="0" w:color="auto"/>
            </w:tcBorders>
          </w:tcPr>
          <w:p w:rsidR="00130DFE" w:rsidRPr="007B52EF" w:rsidRDefault="00130DFE" w:rsidP="00382806">
            <w:pPr>
              <w:pStyle w:val="Standard"/>
              <w:spacing w:line="61" w:lineRule="atLeast"/>
              <w:jc w:val="right"/>
              <w:rPr>
                <w:b/>
                <w:sz w:val="20"/>
                <w:szCs w:val="20"/>
              </w:rPr>
            </w:pPr>
            <w:r w:rsidRPr="007B52EF">
              <w:rPr>
                <w:b/>
                <w:sz w:val="20"/>
                <w:szCs w:val="20"/>
              </w:rPr>
              <w:t>TOTALE TITOLI GENERALI</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30DFE" w:rsidRPr="007B52EF" w:rsidRDefault="00130DFE" w:rsidP="0083782B">
            <w:pPr>
              <w:pStyle w:val="Standard"/>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DD9C3"/>
          </w:tcPr>
          <w:p w:rsidR="00130DFE" w:rsidRPr="007B52EF" w:rsidRDefault="00130DFE">
            <w:pPr>
              <w:pStyle w:val="Standard"/>
              <w:jc w:val="center"/>
              <w:rPr>
                <w:sz w:val="20"/>
                <w:szCs w:val="20"/>
              </w:rPr>
            </w:pPr>
          </w:p>
        </w:tc>
      </w:tr>
      <w:tr w:rsidR="00130DFE" w:rsidRPr="007B52EF">
        <w:tc>
          <w:tcPr>
            <w:tcW w:w="7322" w:type="dxa"/>
            <w:tcBorders>
              <w:top w:val="single" w:sz="4" w:space="0" w:color="auto"/>
              <w:left w:val="single" w:sz="4" w:space="0" w:color="auto"/>
              <w:bottom w:val="single" w:sz="4" w:space="0" w:color="auto"/>
              <w:right w:val="single" w:sz="4" w:space="0" w:color="auto"/>
            </w:tcBorders>
          </w:tcPr>
          <w:p w:rsidR="00130DFE" w:rsidRPr="007B52EF" w:rsidRDefault="00130DFE" w:rsidP="00322DF2">
            <w:pPr>
              <w:pStyle w:val="Standard"/>
              <w:spacing w:line="61" w:lineRule="atLeast"/>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30DFE" w:rsidRPr="007B52EF" w:rsidRDefault="00130DFE" w:rsidP="0083782B">
            <w:pPr>
              <w:pStyle w:val="Standard"/>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DD9C3"/>
          </w:tcPr>
          <w:p w:rsidR="00130DFE" w:rsidRPr="007B52EF" w:rsidRDefault="00130DFE">
            <w:pPr>
              <w:pStyle w:val="Standard"/>
              <w:jc w:val="center"/>
              <w:rPr>
                <w:sz w:val="20"/>
                <w:szCs w:val="20"/>
              </w:rPr>
            </w:pPr>
          </w:p>
        </w:tc>
      </w:tr>
      <w:tr w:rsidR="00130DFE" w:rsidRPr="007B52EF">
        <w:tc>
          <w:tcPr>
            <w:tcW w:w="7322" w:type="dxa"/>
            <w:tcBorders>
              <w:top w:val="single" w:sz="4" w:space="0" w:color="auto"/>
              <w:left w:val="single" w:sz="4" w:space="0" w:color="auto"/>
              <w:bottom w:val="single" w:sz="4" w:space="0" w:color="auto"/>
              <w:right w:val="single" w:sz="4" w:space="0" w:color="auto"/>
            </w:tcBorders>
          </w:tcPr>
          <w:p w:rsidR="00130DFE" w:rsidRPr="007B52EF" w:rsidRDefault="00130DFE" w:rsidP="00382806">
            <w:pPr>
              <w:pStyle w:val="Standard"/>
              <w:spacing w:line="61" w:lineRule="atLeast"/>
              <w:jc w:val="right"/>
              <w:rPr>
                <w:b/>
                <w:sz w:val="20"/>
                <w:szCs w:val="20"/>
              </w:rPr>
            </w:pPr>
            <w:r w:rsidRPr="007B52EF">
              <w:rPr>
                <w:b/>
                <w:sz w:val="20"/>
                <w:szCs w:val="20"/>
              </w:rPr>
              <w:t>TOTALE GENERALE</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30DFE" w:rsidRPr="007B52EF" w:rsidRDefault="00130DFE" w:rsidP="0083782B">
            <w:pPr>
              <w:pStyle w:val="Standard"/>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DD9C3"/>
          </w:tcPr>
          <w:p w:rsidR="00130DFE" w:rsidRPr="007B52EF" w:rsidRDefault="00130DFE">
            <w:pPr>
              <w:pStyle w:val="Standard"/>
              <w:jc w:val="center"/>
              <w:rPr>
                <w:sz w:val="20"/>
                <w:szCs w:val="20"/>
              </w:rPr>
            </w:pPr>
          </w:p>
        </w:tc>
      </w:tr>
    </w:tbl>
    <w:p w:rsidR="00856039" w:rsidRPr="007B52EF" w:rsidRDefault="00856039">
      <w:pPr>
        <w:pStyle w:val="Standard"/>
        <w:rPr>
          <w:sz w:val="20"/>
          <w:szCs w:val="20"/>
        </w:rPr>
      </w:pPr>
    </w:p>
    <w:p w:rsidR="0079684C" w:rsidRDefault="0079684C" w:rsidP="00390BF6">
      <w:pPr>
        <w:pStyle w:val="Standard"/>
        <w:rPr>
          <w:sz w:val="20"/>
          <w:szCs w:val="20"/>
        </w:rPr>
      </w:pPr>
    </w:p>
    <w:p w:rsidR="00EA1370" w:rsidRDefault="00EA1370" w:rsidP="00390BF6">
      <w:pPr>
        <w:pStyle w:val="Standard"/>
        <w:rPr>
          <w:sz w:val="20"/>
          <w:szCs w:val="20"/>
        </w:rPr>
      </w:pPr>
    </w:p>
    <w:p w:rsidR="00EA1370" w:rsidRDefault="00EA1370" w:rsidP="00390BF6">
      <w:pPr>
        <w:pStyle w:val="Standard"/>
        <w:rPr>
          <w:sz w:val="20"/>
          <w:szCs w:val="20"/>
        </w:rPr>
      </w:pPr>
    </w:p>
    <w:p w:rsidR="00EA1370" w:rsidRDefault="00EA1370" w:rsidP="00390BF6">
      <w:pPr>
        <w:pStyle w:val="Standard"/>
        <w:rPr>
          <w:sz w:val="20"/>
          <w:szCs w:val="20"/>
        </w:rPr>
      </w:pPr>
    </w:p>
    <w:p w:rsidR="00EA1370" w:rsidRPr="007B52EF" w:rsidRDefault="00EA1370" w:rsidP="00390BF6">
      <w:pPr>
        <w:pStyle w:val="Standard"/>
        <w:rPr>
          <w:sz w:val="20"/>
          <w:szCs w:val="20"/>
        </w:rPr>
      </w:pPr>
    </w:p>
    <w:p w:rsidR="00F15091" w:rsidRPr="007B52EF" w:rsidRDefault="00856039" w:rsidP="002C51A3">
      <w:pPr>
        <w:pStyle w:val="Standard"/>
        <w:rPr>
          <w:sz w:val="20"/>
          <w:szCs w:val="20"/>
        </w:rPr>
      </w:pPr>
      <w:r w:rsidRPr="007B52EF">
        <w:rPr>
          <w:sz w:val="20"/>
          <w:szCs w:val="20"/>
        </w:rPr>
        <w:t xml:space="preserve">Data </w:t>
      </w:r>
      <w:r w:rsidR="002C51A3" w:rsidRPr="007B52EF">
        <w:rPr>
          <w:sz w:val="20"/>
          <w:szCs w:val="20"/>
        </w:rPr>
        <w:t>___________________</w:t>
      </w:r>
      <w:r w:rsidR="00390BF6" w:rsidRPr="007B52EF">
        <w:rPr>
          <w:sz w:val="20"/>
          <w:szCs w:val="20"/>
        </w:rPr>
        <w:t>firma</w:t>
      </w:r>
      <w:r w:rsidR="002C51A3" w:rsidRPr="007B52EF">
        <w:rPr>
          <w:sz w:val="20"/>
          <w:szCs w:val="20"/>
        </w:rPr>
        <w:t>___________________________________</w:t>
      </w:r>
    </w:p>
    <w:p w:rsidR="00F15091" w:rsidRPr="0035766A" w:rsidRDefault="00F15091" w:rsidP="00F15091">
      <w:pPr>
        <w:pStyle w:val="Standard"/>
        <w:ind w:right="567"/>
        <w:jc w:val="center"/>
        <w:rPr>
          <w:b/>
          <w:color w:val="000000"/>
          <w:sz w:val="18"/>
          <w:szCs w:val="18"/>
        </w:rPr>
      </w:pPr>
      <w:r w:rsidRPr="007B52EF">
        <w:rPr>
          <w:sz w:val="20"/>
          <w:szCs w:val="20"/>
        </w:rPr>
        <w:br w:type="page"/>
      </w:r>
      <w:r w:rsidRPr="0035766A">
        <w:rPr>
          <w:b/>
          <w:color w:val="000000"/>
          <w:sz w:val="18"/>
          <w:szCs w:val="18"/>
        </w:rPr>
        <w:lastRenderedPageBreak/>
        <w:t xml:space="preserve">NOTE SPECIFICHE </w:t>
      </w:r>
      <w:r w:rsidR="009429A2" w:rsidRPr="0035766A">
        <w:rPr>
          <w:b/>
          <w:color w:val="000000"/>
          <w:sz w:val="18"/>
          <w:szCs w:val="18"/>
        </w:rPr>
        <w:t>D</w:t>
      </w:r>
      <w:r w:rsidRPr="0035766A">
        <w:rPr>
          <w:b/>
          <w:color w:val="000000"/>
          <w:sz w:val="18"/>
          <w:szCs w:val="18"/>
        </w:rPr>
        <w:t>I ANZIANITA</w:t>
      </w:r>
      <w:r w:rsidR="009429A2" w:rsidRPr="0035766A">
        <w:rPr>
          <w:b/>
          <w:color w:val="000000"/>
          <w:sz w:val="18"/>
          <w:szCs w:val="18"/>
        </w:rPr>
        <w:t>’</w:t>
      </w:r>
      <w:r w:rsidRPr="0035766A">
        <w:rPr>
          <w:b/>
          <w:color w:val="000000"/>
          <w:sz w:val="18"/>
          <w:szCs w:val="18"/>
        </w:rPr>
        <w:t xml:space="preserve"> DI SERVIZIO</w:t>
      </w:r>
    </w:p>
    <w:p w:rsidR="00F15091" w:rsidRPr="0035766A" w:rsidRDefault="00F15091" w:rsidP="00F15091">
      <w:pPr>
        <w:pStyle w:val="Standard"/>
        <w:ind w:right="567"/>
        <w:jc w:val="both"/>
        <w:rPr>
          <w:caps/>
          <w:color w:val="FF0000"/>
          <w:sz w:val="20"/>
          <w:szCs w:val="20"/>
        </w:rPr>
      </w:pPr>
    </w:p>
    <w:p w:rsidR="00F15091" w:rsidRPr="0035766A" w:rsidRDefault="00F15091" w:rsidP="0035766A">
      <w:pPr>
        <w:autoSpaceDE w:val="0"/>
        <w:autoSpaceDN w:val="0"/>
        <w:adjustRightInd w:val="0"/>
        <w:jc w:val="both"/>
        <w:rPr>
          <w:sz w:val="20"/>
          <w:szCs w:val="20"/>
        </w:rPr>
      </w:pPr>
      <w:r w:rsidRPr="0035766A">
        <w:rPr>
          <w:sz w:val="22"/>
          <w:szCs w:val="22"/>
        </w:rPr>
        <w:t xml:space="preserve">(a) Tale servizio è riconosciuto sia al personale ATA già statale, che a quello proveniente dagli Enti Locali. Ai direttori dei servizi generali ed amministrativi compete la valutazione anche del </w:t>
      </w:r>
      <w:r w:rsidRPr="0035766A">
        <w:rPr>
          <w:sz w:val="20"/>
          <w:szCs w:val="20"/>
        </w:rPr>
        <w:t>114</w:t>
      </w:r>
    </w:p>
    <w:p w:rsidR="00F15091" w:rsidRPr="0035766A" w:rsidRDefault="00F15091" w:rsidP="0035766A">
      <w:pPr>
        <w:autoSpaceDE w:val="0"/>
        <w:autoSpaceDN w:val="0"/>
        <w:adjustRightInd w:val="0"/>
        <w:jc w:val="both"/>
        <w:rPr>
          <w:sz w:val="22"/>
          <w:szCs w:val="22"/>
        </w:rPr>
      </w:pPr>
      <w:r w:rsidRPr="0035766A">
        <w:rPr>
          <w:sz w:val="22"/>
          <w:szCs w:val="22"/>
        </w:rPr>
        <w:t>servizio effettivamente prestato successivamente alla decorrenza giuridica nella nomina nel profilo di responsabile amministrativo.</w:t>
      </w:r>
    </w:p>
    <w:p w:rsidR="00F15091" w:rsidRPr="0035766A" w:rsidRDefault="00F15091" w:rsidP="0035766A">
      <w:pPr>
        <w:autoSpaceDE w:val="0"/>
        <w:autoSpaceDN w:val="0"/>
        <w:adjustRightInd w:val="0"/>
        <w:jc w:val="both"/>
        <w:rPr>
          <w:sz w:val="22"/>
          <w:szCs w:val="22"/>
        </w:rPr>
      </w:pPr>
      <w:r w:rsidRPr="0035766A">
        <w:rPr>
          <w:sz w:val="22"/>
          <w:szCs w:val="22"/>
        </w:rPr>
        <w:t>(b) Tale servizio è riconosciuto sia al personale ATA già statale, che a quello proveniente dagli Enti Locali: per quest’ultimo personale, ovviamente, non deve essere di nuovo valutato il servizio di cui alla lettera A) e B).</w:t>
      </w:r>
    </w:p>
    <w:p w:rsidR="00F15091" w:rsidRPr="0035766A" w:rsidRDefault="00F15091" w:rsidP="0035766A">
      <w:pPr>
        <w:autoSpaceDE w:val="0"/>
        <w:autoSpaceDN w:val="0"/>
        <w:adjustRightInd w:val="0"/>
        <w:jc w:val="both"/>
        <w:rPr>
          <w:sz w:val="22"/>
          <w:szCs w:val="22"/>
        </w:rPr>
      </w:pPr>
      <w:r w:rsidRPr="0035766A">
        <w:rPr>
          <w:sz w:val="22"/>
          <w:szCs w:val="22"/>
        </w:rPr>
        <w:t>(c)Tale servizio è riconosciuto sia al personale ATA già statale che a quello proveniente dagli Enti Locali. Ai direttori dei servizi generali ed amministrativi compete la valutazione anche del servizio effettivamente prestato successivamente alla decorrenza giuridica nella nomina nel profilo di responsabile amministrativo</w:t>
      </w:r>
    </w:p>
    <w:p w:rsidR="00F15091" w:rsidRPr="0035766A" w:rsidRDefault="00F15091" w:rsidP="0035766A">
      <w:pPr>
        <w:autoSpaceDE w:val="0"/>
        <w:autoSpaceDN w:val="0"/>
        <w:adjustRightInd w:val="0"/>
        <w:jc w:val="both"/>
        <w:rPr>
          <w:sz w:val="22"/>
          <w:szCs w:val="22"/>
        </w:rPr>
      </w:pPr>
      <w:r w:rsidRPr="0035766A">
        <w:rPr>
          <w:sz w:val="22"/>
          <w:szCs w:val="22"/>
        </w:rPr>
        <w:t xml:space="preserve">(d) Al personale transitato dagli Enti Locali allo Stato compete il punteggio per la continuità di servizio prestato nel profilo di appartenenza per almeno un triennio nella scuola di attuale titolarità anche per il servizio prestato alle stesse condizioni quale dipendente degli Enti Locali. </w:t>
      </w:r>
    </w:p>
    <w:p w:rsidR="00F15091" w:rsidRPr="0035766A" w:rsidRDefault="00F15091" w:rsidP="0035766A">
      <w:pPr>
        <w:autoSpaceDE w:val="0"/>
        <w:autoSpaceDN w:val="0"/>
        <w:adjustRightInd w:val="0"/>
        <w:jc w:val="both"/>
        <w:rPr>
          <w:sz w:val="22"/>
          <w:szCs w:val="22"/>
        </w:rPr>
      </w:pPr>
      <w:r w:rsidRPr="0035766A">
        <w:rPr>
          <w:sz w:val="22"/>
          <w:szCs w:val="22"/>
        </w:rPr>
        <w:t xml:space="preserve">(e) Il diritto all’attribuzione del punteggio deve essere attestato con apposita dichiarazione  personale, </w:t>
      </w:r>
      <w:r w:rsidRPr="0035766A">
        <w:rPr>
          <w:bCs/>
          <w:sz w:val="22"/>
          <w:szCs w:val="22"/>
        </w:rPr>
        <w:t xml:space="preserve">nella quale si elencano gli anni in cui non si è presentata la domanda di mobilità volontaria in ambito provinciale, analoga al </w:t>
      </w:r>
      <w:r w:rsidRPr="0035766A">
        <w:rPr>
          <w:sz w:val="22"/>
          <w:szCs w:val="22"/>
        </w:rPr>
        <w:t>modello allegato all’O.M. sulla mobilità del personale.</w:t>
      </w:r>
    </w:p>
    <w:p w:rsidR="00F15091" w:rsidRPr="0035766A" w:rsidRDefault="00F15091" w:rsidP="0035766A">
      <w:pPr>
        <w:autoSpaceDE w:val="0"/>
        <w:autoSpaceDN w:val="0"/>
        <w:adjustRightInd w:val="0"/>
        <w:jc w:val="both"/>
        <w:rPr>
          <w:bCs/>
          <w:sz w:val="22"/>
          <w:szCs w:val="22"/>
        </w:rPr>
      </w:pPr>
      <w:r w:rsidRPr="0035766A">
        <w:rPr>
          <w:bCs/>
          <w:sz w:val="22"/>
          <w:szCs w:val="22"/>
        </w:rPr>
        <w:t>Ai fini della maturazione una tantum del punteggio è utile un triennio compreso nel periodo intercorrente tra le domande di mobilità per l’</w:t>
      </w:r>
      <w:proofErr w:type="spellStart"/>
      <w:r w:rsidRPr="0035766A">
        <w:rPr>
          <w:bCs/>
          <w:sz w:val="22"/>
          <w:szCs w:val="22"/>
        </w:rPr>
        <w:t>a.s.</w:t>
      </w:r>
      <w:proofErr w:type="spellEnd"/>
      <w:r w:rsidRPr="0035766A">
        <w:rPr>
          <w:bCs/>
          <w:sz w:val="22"/>
          <w:szCs w:val="22"/>
        </w:rPr>
        <w:t xml:space="preserve"> 2000/2001 e quelle per l’anno scolastico 2007/2008.</w:t>
      </w:r>
    </w:p>
    <w:p w:rsidR="00F15091" w:rsidRPr="0035766A" w:rsidRDefault="00F15091" w:rsidP="0035766A">
      <w:pPr>
        <w:autoSpaceDE w:val="0"/>
        <w:autoSpaceDN w:val="0"/>
        <w:adjustRightInd w:val="0"/>
        <w:jc w:val="both"/>
        <w:rPr>
          <w:sz w:val="22"/>
          <w:szCs w:val="22"/>
        </w:rPr>
      </w:pPr>
      <w:r w:rsidRPr="0035766A">
        <w:rPr>
          <w:bCs/>
          <w:sz w:val="22"/>
          <w:szCs w:val="22"/>
        </w:rPr>
        <w:t>Con le domande di mobilità per l</w:t>
      </w:r>
      <w:r w:rsidRPr="0035766A">
        <w:rPr>
          <w:sz w:val="22"/>
          <w:szCs w:val="22"/>
        </w:rPr>
        <w:t xml:space="preserve">’anno scolastico 2007/2008 </w:t>
      </w:r>
      <w:r w:rsidRPr="0035766A">
        <w:rPr>
          <w:bCs/>
          <w:sz w:val="22"/>
          <w:szCs w:val="22"/>
        </w:rPr>
        <w:t xml:space="preserve">si è, infatti, concluso il periodo </w:t>
      </w:r>
      <w:r w:rsidRPr="0035766A">
        <w:rPr>
          <w:sz w:val="22"/>
          <w:szCs w:val="22"/>
        </w:rPr>
        <w:t>utile per l’acquisizione del punteggio aggiuntivo a seguito della maturazione del triennio.</w:t>
      </w:r>
    </w:p>
    <w:p w:rsidR="00F15091" w:rsidRPr="0035766A" w:rsidRDefault="00F15091" w:rsidP="0035766A">
      <w:pPr>
        <w:autoSpaceDE w:val="0"/>
        <w:autoSpaceDN w:val="0"/>
        <w:adjustRightInd w:val="0"/>
        <w:jc w:val="both"/>
        <w:rPr>
          <w:bCs/>
          <w:sz w:val="22"/>
          <w:szCs w:val="22"/>
        </w:rPr>
      </w:pPr>
      <w:r w:rsidRPr="0035766A">
        <w:rPr>
          <w:bCs/>
          <w:sz w:val="22"/>
          <w:szCs w:val="22"/>
        </w:rPr>
        <w:t>Le condizioni previste alla lettera F) titolo I della Tabella, si sono concretizzate se nel periodo indicato è stato prestato servizio nella stessa scuola, per non meno di 4 anni consecutivi: l’anno di arrivo, più i successivi 3 anni in cui non è stata presentata domanda di mobilità volontaria in ambito provinciale. Le condizioni si sono realizzate anche se si è ottenuto, nel periodo appena considerato, un trasferimento in diversa provincia.</w:t>
      </w:r>
    </w:p>
    <w:p w:rsidR="00F15091" w:rsidRPr="0035766A" w:rsidRDefault="00F15091" w:rsidP="0035766A">
      <w:pPr>
        <w:autoSpaceDE w:val="0"/>
        <w:autoSpaceDN w:val="0"/>
        <w:adjustRightInd w:val="0"/>
        <w:jc w:val="both"/>
        <w:rPr>
          <w:bCs/>
          <w:sz w:val="22"/>
          <w:szCs w:val="22"/>
        </w:rPr>
      </w:pPr>
      <w:r w:rsidRPr="0035766A">
        <w:rPr>
          <w:bCs/>
          <w:sz w:val="22"/>
          <w:szCs w:val="22"/>
        </w:rPr>
        <w:t xml:space="preserve">Tale </w:t>
      </w:r>
      <w:r w:rsidRPr="0035766A">
        <w:rPr>
          <w:sz w:val="22"/>
          <w:szCs w:val="22"/>
        </w:rPr>
        <w:t>punteggio viene</w:t>
      </w:r>
      <w:r w:rsidRPr="0035766A">
        <w:rPr>
          <w:bCs/>
          <w:sz w:val="22"/>
          <w:szCs w:val="22"/>
        </w:rPr>
        <w:t xml:space="preserve">, inoltre, </w:t>
      </w:r>
      <w:r w:rsidRPr="0035766A">
        <w:rPr>
          <w:sz w:val="22"/>
          <w:szCs w:val="22"/>
        </w:rPr>
        <w:t>riconosciuto anche a coloro che</w:t>
      </w:r>
      <w:r w:rsidRPr="0035766A">
        <w:rPr>
          <w:bCs/>
          <w:sz w:val="22"/>
          <w:szCs w:val="22"/>
        </w:rPr>
        <w:t>, nel suddetto periodo, hanno presentato in ambito provinciale:</w:t>
      </w:r>
    </w:p>
    <w:p w:rsidR="00F15091" w:rsidRPr="0035766A" w:rsidRDefault="00F15091" w:rsidP="0035766A">
      <w:pPr>
        <w:autoSpaceDE w:val="0"/>
        <w:autoSpaceDN w:val="0"/>
        <w:adjustRightInd w:val="0"/>
        <w:jc w:val="both"/>
        <w:rPr>
          <w:sz w:val="22"/>
          <w:szCs w:val="22"/>
        </w:rPr>
      </w:pPr>
      <w:r w:rsidRPr="0035766A">
        <w:rPr>
          <w:bCs/>
          <w:sz w:val="20"/>
          <w:szCs w:val="20"/>
        </w:rPr>
        <w:t xml:space="preserve">- </w:t>
      </w:r>
      <w:r w:rsidRPr="0035766A">
        <w:rPr>
          <w:sz w:val="22"/>
          <w:szCs w:val="22"/>
        </w:rPr>
        <w:t xml:space="preserve">domanda condizionata </w:t>
      </w:r>
      <w:r w:rsidRPr="0035766A">
        <w:rPr>
          <w:bCs/>
          <w:sz w:val="22"/>
          <w:szCs w:val="22"/>
        </w:rPr>
        <w:t xml:space="preserve">di trasferimento </w:t>
      </w:r>
      <w:r w:rsidRPr="0035766A">
        <w:rPr>
          <w:sz w:val="22"/>
          <w:szCs w:val="22"/>
        </w:rPr>
        <w:t xml:space="preserve">in quanto </w:t>
      </w:r>
      <w:r w:rsidRPr="0035766A">
        <w:rPr>
          <w:bCs/>
          <w:sz w:val="22"/>
          <w:szCs w:val="22"/>
        </w:rPr>
        <w:t xml:space="preserve">individuati </w:t>
      </w:r>
      <w:r w:rsidRPr="0035766A">
        <w:rPr>
          <w:sz w:val="22"/>
          <w:szCs w:val="22"/>
        </w:rPr>
        <w:t>soprannumerari;</w:t>
      </w:r>
    </w:p>
    <w:p w:rsidR="00F15091" w:rsidRPr="0035766A" w:rsidRDefault="00F15091" w:rsidP="0035766A">
      <w:pPr>
        <w:autoSpaceDE w:val="0"/>
        <w:autoSpaceDN w:val="0"/>
        <w:adjustRightInd w:val="0"/>
        <w:jc w:val="both"/>
        <w:rPr>
          <w:bCs/>
          <w:sz w:val="22"/>
          <w:szCs w:val="22"/>
        </w:rPr>
      </w:pPr>
      <w:r w:rsidRPr="0035766A">
        <w:rPr>
          <w:bCs/>
          <w:sz w:val="20"/>
          <w:szCs w:val="20"/>
        </w:rPr>
        <w:t xml:space="preserve">- </w:t>
      </w:r>
      <w:r w:rsidRPr="0035766A">
        <w:rPr>
          <w:bCs/>
          <w:sz w:val="22"/>
          <w:szCs w:val="22"/>
        </w:rPr>
        <w:t>domanda di rientro nella scuola di precedente titolarità nel quinquennio di fruizione del</w:t>
      </w:r>
    </w:p>
    <w:p w:rsidR="00F15091" w:rsidRPr="0035766A" w:rsidRDefault="00F15091" w:rsidP="0035766A">
      <w:pPr>
        <w:autoSpaceDE w:val="0"/>
        <w:autoSpaceDN w:val="0"/>
        <w:adjustRightInd w:val="0"/>
        <w:jc w:val="both"/>
        <w:rPr>
          <w:bCs/>
          <w:sz w:val="22"/>
          <w:szCs w:val="22"/>
        </w:rPr>
      </w:pPr>
      <w:r w:rsidRPr="0035766A">
        <w:rPr>
          <w:bCs/>
          <w:sz w:val="22"/>
          <w:szCs w:val="22"/>
        </w:rPr>
        <w:t>diritto alla precedenza di cui ai punti II e IV dell’art. 7, comma 1 del CCNI.</w:t>
      </w:r>
    </w:p>
    <w:p w:rsidR="00F15091" w:rsidRPr="0035766A" w:rsidRDefault="00F15091" w:rsidP="0035766A">
      <w:pPr>
        <w:autoSpaceDE w:val="0"/>
        <w:autoSpaceDN w:val="0"/>
        <w:adjustRightInd w:val="0"/>
        <w:jc w:val="both"/>
        <w:rPr>
          <w:sz w:val="22"/>
          <w:szCs w:val="22"/>
        </w:rPr>
      </w:pPr>
      <w:r w:rsidRPr="0035766A">
        <w:rPr>
          <w:sz w:val="22"/>
          <w:szCs w:val="22"/>
        </w:rPr>
        <w:t>Tale punteggio, una volta acquisito, si perde esclusivamente nel caso in cui si ottenga, a seguito</w:t>
      </w:r>
    </w:p>
    <w:p w:rsidR="00F15091" w:rsidRPr="0035766A" w:rsidRDefault="00F15091" w:rsidP="0035766A">
      <w:pPr>
        <w:autoSpaceDE w:val="0"/>
        <w:autoSpaceDN w:val="0"/>
        <w:adjustRightInd w:val="0"/>
        <w:jc w:val="both"/>
        <w:rPr>
          <w:sz w:val="22"/>
          <w:szCs w:val="22"/>
        </w:rPr>
      </w:pPr>
      <w:r w:rsidRPr="0035766A">
        <w:rPr>
          <w:sz w:val="22"/>
          <w:szCs w:val="22"/>
        </w:rPr>
        <w:t>di domanda volontaria in ambito provinciale, il trasferimento, il passaggio o l’assegnazione</w:t>
      </w:r>
    </w:p>
    <w:p w:rsidR="00F15091" w:rsidRPr="0035766A" w:rsidRDefault="00F15091" w:rsidP="0035766A">
      <w:pPr>
        <w:autoSpaceDE w:val="0"/>
        <w:autoSpaceDN w:val="0"/>
        <w:adjustRightInd w:val="0"/>
        <w:jc w:val="both"/>
        <w:rPr>
          <w:sz w:val="22"/>
          <w:szCs w:val="22"/>
        </w:rPr>
      </w:pPr>
      <w:r w:rsidRPr="0035766A">
        <w:rPr>
          <w:sz w:val="22"/>
          <w:szCs w:val="22"/>
        </w:rPr>
        <w:t>provvisoria.</w:t>
      </w:r>
    </w:p>
    <w:p w:rsidR="00F15091" w:rsidRPr="0035766A" w:rsidRDefault="00F15091" w:rsidP="0035766A">
      <w:pPr>
        <w:autoSpaceDE w:val="0"/>
        <w:autoSpaceDN w:val="0"/>
        <w:adjustRightInd w:val="0"/>
        <w:jc w:val="both"/>
        <w:rPr>
          <w:sz w:val="22"/>
          <w:szCs w:val="22"/>
        </w:rPr>
      </w:pPr>
      <w:r w:rsidRPr="0035766A">
        <w:rPr>
          <w:sz w:val="22"/>
          <w:szCs w:val="22"/>
        </w:rPr>
        <w:t xml:space="preserve">Nei riguardi del personale A.T.A. </w:t>
      </w:r>
      <w:r w:rsidRPr="0035766A">
        <w:rPr>
          <w:bCs/>
          <w:sz w:val="22"/>
          <w:szCs w:val="22"/>
        </w:rPr>
        <w:t xml:space="preserve">individuato </w:t>
      </w:r>
      <w:r w:rsidRPr="0035766A">
        <w:rPr>
          <w:sz w:val="22"/>
          <w:szCs w:val="22"/>
        </w:rPr>
        <w:t xml:space="preserve">soprannumerario </w:t>
      </w:r>
      <w:r w:rsidRPr="0035766A">
        <w:rPr>
          <w:bCs/>
          <w:sz w:val="22"/>
          <w:szCs w:val="22"/>
        </w:rPr>
        <w:t xml:space="preserve">e </w:t>
      </w:r>
      <w:r w:rsidRPr="0035766A">
        <w:rPr>
          <w:sz w:val="22"/>
          <w:szCs w:val="22"/>
        </w:rPr>
        <w:t xml:space="preserve">trasferito d’ufficio senza aver prodotto domanda o trasferito a domanda condizionata, </w:t>
      </w:r>
      <w:r w:rsidRPr="0035766A">
        <w:rPr>
          <w:bCs/>
          <w:sz w:val="22"/>
          <w:szCs w:val="22"/>
        </w:rPr>
        <w:t xml:space="preserve">non fa perdere il riconoscimento del punteggio aggiuntivo </w:t>
      </w:r>
      <w:r w:rsidRPr="0035766A">
        <w:rPr>
          <w:sz w:val="22"/>
          <w:szCs w:val="22"/>
        </w:rPr>
        <w:t xml:space="preserve">l’aver ottenuto nel corso del </w:t>
      </w:r>
      <w:r w:rsidRPr="0035766A">
        <w:rPr>
          <w:bCs/>
          <w:sz w:val="22"/>
          <w:szCs w:val="22"/>
        </w:rPr>
        <w:t xml:space="preserve">periodo di fruizione del diritto alla precedenza di cui ai punti II e IV dell’art. 7, comma 1 del CCNI, </w:t>
      </w:r>
      <w:r w:rsidRPr="0035766A">
        <w:rPr>
          <w:sz w:val="22"/>
          <w:szCs w:val="22"/>
        </w:rPr>
        <w:t xml:space="preserve">il rientro nella scuola </w:t>
      </w:r>
      <w:r w:rsidRPr="0035766A">
        <w:rPr>
          <w:bCs/>
          <w:sz w:val="22"/>
          <w:szCs w:val="22"/>
        </w:rPr>
        <w:t xml:space="preserve">o nel comune </w:t>
      </w:r>
      <w:r w:rsidRPr="0035766A">
        <w:rPr>
          <w:sz w:val="22"/>
          <w:szCs w:val="22"/>
        </w:rPr>
        <w:t xml:space="preserve">di precedente titolarità </w:t>
      </w:r>
      <w:r w:rsidRPr="0035766A">
        <w:rPr>
          <w:bCs/>
          <w:sz w:val="22"/>
          <w:szCs w:val="22"/>
        </w:rPr>
        <w:t>o il trasferimento per altre preferenze espresse nella domanda</w:t>
      </w:r>
      <w:r w:rsidRPr="0035766A">
        <w:rPr>
          <w:sz w:val="22"/>
          <w:szCs w:val="22"/>
        </w:rPr>
        <w:t>.</w:t>
      </w:r>
    </w:p>
    <w:p w:rsidR="00F15091" w:rsidRPr="0035766A" w:rsidRDefault="00F15091" w:rsidP="0035766A">
      <w:pPr>
        <w:autoSpaceDE w:val="0"/>
        <w:autoSpaceDN w:val="0"/>
        <w:adjustRightInd w:val="0"/>
        <w:jc w:val="both"/>
        <w:rPr>
          <w:bCs/>
          <w:sz w:val="22"/>
          <w:szCs w:val="22"/>
        </w:rPr>
      </w:pPr>
      <w:r w:rsidRPr="0035766A">
        <w:rPr>
          <w:bCs/>
          <w:sz w:val="22"/>
          <w:szCs w:val="22"/>
        </w:rPr>
        <w:t>Analogamente non perde il riconoscimento del punteggio aggiuntivo il personale trasferito d’ufficio o a domanda condizionata che nel periodo di cui sop</w:t>
      </w:r>
      <w:r w:rsidR="00025D1D" w:rsidRPr="0035766A">
        <w:rPr>
          <w:bCs/>
          <w:sz w:val="22"/>
          <w:szCs w:val="22"/>
        </w:rPr>
        <w:t xml:space="preserve">ra non chiede il rientro nella </w:t>
      </w:r>
      <w:r w:rsidRPr="0035766A">
        <w:rPr>
          <w:bCs/>
          <w:sz w:val="22"/>
          <w:szCs w:val="22"/>
        </w:rPr>
        <w:t>scuola di precedente titolarità.</w:t>
      </w:r>
    </w:p>
    <w:p w:rsidR="00F15091" w:rsidRPr="0035766A" w:rsidRDefault="00F15091" w:rsidP="0035766A">
      <w:pPr>
        <w:autoSpaceDE w:val="0"/>
        <w:autoSpaceDN w:val="0"/>
        <w:adjustRightInd w:val="0"/>
        <w:jc w:val="both"/>
        <w:rPr>
          <w:bCs/>
          <w:sz w:val="22"/>
          <w:szCs w:val="22"/>
        </w:rPr>
      </w:pPr>
      <w:r w:rsidRPr="0035766A">
        <w:rPr>
          <w:bCs/>
          <w:sz w:val="22"/>
          <w:szCs w:val="22"/>
        </w:rPr>
        <w:t>In ogni caso la sola presentazione della domanda di mobilità, anche in ambito provinciale, non determina la perdita del punteggio aggiuntivo una volta che lo stesso è stato acquisito.</w:t>
      </w:r>
    </w:p>
    <w:p w:rsidR="00F15091" w:rsidRPr="0035766A" w:rsidRDefault="00F15091" w:rsidP="0035766A">
      <w:pPr>
        <w:autoSpaceDE w:val="0"/>
        <w:autoSpaceDN w:val="0"/>
        <w:adjustRightInd w:val="0"/>
        <w:jc w:val="both"/>
        <w:rPr>
          <w:sz w:val="22"/>
          <w:szCs w:val="22"/>
        </w:rPr>
      </w:pPr>
      <w:r w:rsidRPr="0035766A">
        <w:rPr>
          <w:sz w:val="22"/>
          <w:szCs w:val="22"/>
        </w:rPr>
        <w:t>(f) Vanno computati nell’anzianità di servizio, a tutti gli effetti, i periodi di congedo retribuiti e non retribuiti disciplinati dal Decreto Legislativo 26.3.2001 n. 151 (Capo III – Congedo di maternità, Capo IV – Congedo di paternità, Capo V – Congedo parentale, Capo VII – Congedi per la malattia del figlio)</w:t>
      </w:r>
    </w:p>
    <w:p w:rsidR="00DC526C" w:rsidRPr="0035766A" w:rsidRDefault="00DC526C" w:rsidP="000225ED">
      <w:pPr>
        <w:pStyle w:val="Standard"/>
        <w:ind w:left="7458" w:firstLine="113"/>
        <w:rPr>
          <w:color w:val="000000"/>
          <w:sz w:val="18"/>
          <w:szCs w:val="18"/>
        </w:rPr>
      </w:pPr>
    </w:p>
    <w:p w:rsidR="00DC526C" w:rsidRPr="000225ED" w:rsidRDefault="00DC526C" w:rsidP="00DC526C">
      <w:pPr>
        <w:pStyle w:val="Standard"/>
        <w:ind w:left="7458" w:firstLine="113"/>
        <w:rPr>
          <w:rFonts w:ascii="Verdana" w:hAnsi="Verdana" w:cs="Verdana"/>
          <w:color w:val="000000"/>
          <w:sz w:val="18"/>
          <w:szCs w:val="18"/>
        </w:rPr>
      </w:pPr>
    </w:p>
    <w:sectPr w:rsidR="00DC526C" w:rsidRPr="000225ED" w:rsidSect="00125556">
      <w:type w:val="continuous"/>
      <w:pgSz w:w="12240" w:h="15840"/>
      <w:pgMar w:top="1134" w:right="900" w:bottom="1134" w:left="993"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50"/>
      <w:numFmt w:val="lowerRoman"/>
      <w:suff w:val="nothing"/>
      <w:lvlText w:val="...%1..."/>
      <w:lvlJc w:val="left"/>
      <w:pPr>
        <w:ind w:left="283" w:hanging="283"/>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efaultTabStop w:val="113"/>
  <w:hyphenationZone w:val="283"/>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EB3901"/>
    <w:rsid w:val="000225ED"/>
    <w:rsid w:val="00025D1D"/>
    <w:rsid w:val="00044C9A"/>
    <w:rsid w:val="0008723B"/>
    <w:rsid w:val="000D4F4B"/>
    <w:rsid w:val="000F3849"/>
    <w:rsid w:val="000F60C9"/>
    <w:rsid w:val="00111E90"/>
    <w:rsid w:val="00114B76"/>
    <w:rsid w:val="001240F6"/>
    <w:rsid w:val="00125556"/>
    <w:rsid w:val="00130DFE"/>
    <w:rsid w:val="00141DA2"/>
    <w:rsid w:val="0015664F"/>
    <w:rsid w:val="00157B6C"/>
    <w:rsid w:val="0016672A"/>
    <w:rsid w:val="00175F73"/>
    <w:rsid w:val="0018700A"/>
    <w:rsid w:val="00191F56"/>
    <w:rsid w:val="001B3DA7"/>
    <w:rsid w:val="001C0863"/>
    <w:rsid w:val="001E48EB"/>
    <w:rsid w:val="001F3A2D"/>
    <w:rsid w:val="002073C9"/>
    <w:rsid w:val="002353E0"/>
    <w:rsid w:val="00241F52"/>
    <w:rsid w:val="00256520"/>
    <w:rsid w:val="00262648"/>
    <w:rsid w:val="002632B2"/>
    <w:rsid w:val="002A6563"/>
    <w:rsid w:val="002B17BD"/>
    <w:rsid w:val="002C1C30"/>
    <w:rsid w:val="002C51A3"/>
    <w:rsid w:val="002E069C"/>
    <w:rsid w:val="002F7CCF"/>
    <w:rsid w:val="003037DC"/>
    <w:rsid w:val="003134CF"/>
    <w:rsid w:val="00322DF2"/>
    <w:rsid w:val="0033526B"/>
    <w:rsid w:val="0035766A"/>
    <w:rsid w:val="00372FF8"/>
    <w:rsid w:val="00381478"/>
    <w:rsid w:val="00382806"/>
    <w:rsid w:val="003869B6"/>
    <w:rsid w:val="00390BF6"/>
    <w:rsid w:val="003B0665"/>
    <w:rsid w:val="003B5215"/>
    <w:rsid w:val="00413EFD"/>
    <w:rsid w:val="00414E20"/>
    <w:rsid w:val="00425BF5"/>
    <w:rsid w:val="00443B74"/>
    <w:rsid w:val="00465E1D"/>
    <w:rsid w:val="004B7D2C"/>
    <w:rsid w:val="004D070F"/>
    <w:rsid w:val="0052298E"/>
    <w:rsid w:val="00532D4D"/>
    <w:rsid w:val="00571E9E"/>
    <w:rsid w:val="00574D03"/>
    <w:rsid w:val="005956E8"/>
    <w:rsid w:val="005B33F3"/>
    <w:rsid w:val="005C0821"/>
    <w:rsid w:val="005C1ABC"/>
    <w:rsid w:val="005D5BDF"/>
    <w:rsid w:val="005F5BB4"/>
    <w:rsid w:val="00627935"/>
    <w:rsid w:val="00627E83"/>
    <w:rsid w:val="006330BD"/>
    <w:rsid w:val="00690334"/>
    <w:rsid w:val="006A7678"/>
    <w:rsid w:val="006C49E3"/>
    <w:rsid w:val="00713064"/>
    <w:rsid w:val="007347C3"/>
    <w:rsid w:val="007513E4"/>
    <w:rsid w:val="007532B6"/>
    <w:rsid w:val="007812CB"/>
    <w:rsid w:val="00782681"/>
    <w:rsid w:val="0079684C"/>
    <w:rsid w:val="007A5D18"/>
    <w:rsid w:val="007A7F6D"/>
    <w:rsid w:val="007B52EF"/>
    <w:rsid w:val="0083782B"/>
    <w:rsid w:val="008536F4"/>
    <w:rsid w:val="00856039"/>
    <w:rsid w:val="008814BD"/>
    <w:rsid w:val="008920BA"/>
    <w:rsid w:val="008933A4"/>
    <w:rsid w:val="008F4365"/>
    <w:rsid w:val="008F5E28"/>
    <w:rsid w:val="00922C0B"/>
    <w:rsid w:val="009429A2"/>
    <w:rsid w:val="0096150F"/>
    <w:rsid w:val="009746EA"/>
    <w:rsid w:val="009A4F2F"/>
    <w:rsid w:val="009A5712"/>
    <w:rsid w:val="009C0A4B"/>
    <w:rsid w:val="009D2FCF"/>
    <w:rsid w:val="009F1E00"/>
    <w:rsid w:val="00A17A21"/>
    <w:rsid w:val="00A20138"/>
    <w:rsid w:val="00A211D1"/>
    <w:rsid w:val="00A27ACF"/>
    <w:rsid w:val="00A44D10"/>
    <w:rsid w:val="00AB1952"/>
    <w:rsid w:val="00AD7980"/>
    <w:rsid w:val="00AE05C9"/>
    <w:rsid w:val="00AF6A22"/>
    <w:rsid w:val="00B0074F"/>
    <w:rsid w:val="00B311BC"/>
    <w:rsid w:val="00C128D8"/>
    <w:rsid w:val="00C12D27"/>
    <w:rsid w:val="00C16E37"/>
    <w:rsid w:val="00C60E36"/>
    <w:rsid w:val="00C94372"/>
    <w:rsid w:val="00CB3B93"/>
    <w:rsid w:val="00CB7056"/>
    <w:rsid w:val="00CD4714"/>
    <w:rsid w:val="00D016A7"/>
    <w:rsid w:val="00D02E4E"/>
    <w:rsid w:val="00D119C2"/>
    <w:rsid w:val="00D229C9"/>
    <w:rsid w:val="00D416F2"/>
    <w:rsid w:val="00D76F35"/>
    <w:rsid w:val="00DC526C"/>
    <w:rsid w:val="00DD1FC7"/>
    <w:rsid w:val="00DD3838"/>
    <w:rsid w:val="00DE59F9"/>
    <w:rsid w:val="00E62E32"/>
    <w:rsid w:val="00E73029"/>
    <w:rsid w:val="00E74D28"/>
    <w:rsid w:val="00E76A79"/>
    <w:rsid w:val="00E77909"/>
    <w:rsid w:val="00EA1370"/>
    <w:rsid w:val="00EA28D5"/>
    <w:rsid w:val="00EB3901"/>
    <w:rsid w:val="00EB7163"/>
    <w:rsid w:val="00EC07B0"/>
    <w:rsid w:val="00F15091"/>
    <w:rsid w:val="00F72E5A"/>
    <w:rsid w:val="00F75E31"/>
    <w:rsid w:val="00FB5162"/>
    <w:rsid w:val="00FF1149"/>
    <w:rsid w:val="00FF7744"/>
    <w:rsid w:val="00FF79F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3526B"/>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uiPriority w:val="99"/>
    <w:rsid w:val="0033526B"/>
    <w:pPr>
      <w:widowControl w:val="0"/>
      <w:autoSpaceDE w:val="0"/>
      <w:autoSpaceDN w:val="0"/>
      <w:adjustRightInd w:val="0"/>
    </w:pPr>
    <w:rPr>
      <w:sz w:val="24"/>
      <w:szCs w:val="24"/>
    </w:rPr>
  </w:style>
  <w:style w:type="paragraph" w:customStyle="1" w:styleId="Corpotesto1">
    <w:name w:val="Corpo testo1"/>
    <w:basedOn w:val="Standard"/>
    <w:uiPriority w:val="99"/>
    <w:rsid w:val="0033526B"/>
    <w:pPr>
      <w:overflowPunct w:val="0"/>
      <w:ind w:right="567"/>
      <w:jc w:val="both"/>
    </w:pPr>
    <w:rPr>
      <w:sz w:val="18"/>
      <w:szCs w:val="18"/>
    </w:rPr>
  </w:style>
  <w:style w:type="paragraph" w:styleId="Elenco">
    <w:name w:val="List"/>
    <w:basedOn w:val="Corpotesto1"/>
    <w:uiPriority w:val="99"/>
    <w:rsid w:val="0033526B"/>
    <w:pPr>
      <w:overflowPunct/>
      <w:ind w:right="0"/>
      <w:jc w:val="left"/>
    </w:pPr>
    <w:rPr>
      <w:sz w:val="24"/>
      <w:szCs w:val="24"/>
    </w:rPr>
  </w:style>
  <w:style w:type="paragraph" w:customStyle="1" w:styleId="Dicitura">
    <w:name w:val="Dicitura"/>
    <w:basedOn w:val="Standard"/>
    <w:uiPriority w:val="99"/>
    <w:rsid w:val="0033526B"/>
    <w:pPr>
      <w:spacing w:before="120" w:after="120"/>
    </w:pPr>
    <w:rPr>
      <w:i/>
      <w:iCs/>
      <w:sz w:val="20"/>
      <w:szCs w:val="20"/>
    </w:rPr>
  </w:style>
  <w:style w:type="paragraph" w:customStyle="1" w:styleId="Indice">
    <w:name w:val="Indice"/>
    <w:basedOn w:val="Standard"/>
    <w:uiPriority w:val="99"/>
    <w:rsid w:val="0033526B"/>
  </w:style>
  <w:style w:type="paragraph" w:styleId="Intestazione">
    <w:name w:val="header"/>
    <w:basedOn w:val="Standard"/>
    <w:next w:val="Corpotesto1"/>
    <w:link w:val="IntestazioneCarattere"/>
    <w:uiPriority w:val="99"/>
    <w:rsid w:val="0033526B"/>
    <w:pPr>
      <w:keepNext/>
      <w:spacing w:before="240" w:after="120"/>
    </w:pPr>
    <w:rPr>
      <w:rFonts w:ascii="Arial" w:cs="Arial"/>
      <w:sz w:val="28"/>
      <w:szCs w:val="28"/>
    </w:rPr>
  </w:style>
  <w:style w:type="character" w:customStyle="1" w:styleId="IntestazioneCarattere">
    <w:name w:val="Intestazione Carattere"/>
    <w:basedOn w:val="Carpredefinitoparagrafo"/>
    <w:link w:val="Intestazione"/>
    <w:uiPriority w:val="99"/>
    <w:semiHidden/>
    <w:rsid w:val="0033526B"/>
    <w:rPr>
      <w:sz w:val="24"/>
      <w:szCs w:val="24"/>
    </w:rPr>
  </w:style>
  <w:style w:type="paragraph" w:customStyle="1" w:styleId="Intestazione1">
    <w:name w:val="Intestazione 1"/>
    <w:basedOn w:val="Standard"/>
    <w:next w:val="Standard"/>
    <w:uiPriority w:val="99"/>
    <w:rsid w:val="0033526B"/>
    <w:pPr>
      <w:keepNext/>
      <w:overflowPunct w:val="0"/>
      <w:jc w:val="center"/>
    </w:pPr>
    <w:rPr>
      <w:b/>
      <w:bCs/>
      <w:sz w:val="18"/>
      <w:szCs w:val="18"/>
    </w:rPr>
  </w:style>
  <w:style w:type="paragraph" w:customStyle="1" w:styleId="Intestazione2">
    <w:name w:val="Intestazione 2"/>
    <w:basedOn w:val="Standard"/>
    <w:next w:val="Standard"/>
    <w:uiPriority w:val="99"/>
    <w:rsid w:val="0033526B"/>
    <w:pPr>
      <w:keepNext/>
      <w:jc w:val="center"/>
    </w:pPr>
    <w:rPr>
      <w:b/>
      <w:bCs/>
      <w:sz w:val="20"/>
      <w:szCs w:val="20"/>
    </w:rPr>
  </w:style>
  <w:style w:type="paragraph" w:customStyle="1" w:styleId="WW-Indice6">
    <w:name w:val="WW-Indice 6"/>
    <w:basedOn w:val="Standard"/>
    <w:next w:val="Standard"/>
    <w:uiPriority w:val="99"/>
    <w:rsid w:val="0033526B"/>
    <w:pPr>
      <w:overflowPunct w:val="0"/>
      <w:jc w:val="both"/>
    </w:pPr>
    <w:rPr>
      <w:sz w:val="22"/>
      <w:szCs w:val="22"/>
    </w:rPr>
  </w:style>
  <w:style w:type="paragraph" w:styleId="Titolo">
    <w:name w:val="Title"/>
    <w:basedOn w:val="Standard"/>
    <w:next w:val="Sottotitolo"/>
    <w:link w:val="TitoloCarattere"/>
    <w:uiPriority w:val="99"/>
    <w:qFormat/>
    <w:rsid w:val="0033526B"/>
    <w:pPr>
      <w:jc w:val="center"/>
    </w:pPr>
    <w:rPr>
      <w:b/>
      <w:bCs/>
      <w:sz w:val="22"/>
      <w:szCs w:val="22"/>
    </w:rPr>
  </w:style>
  <w:style w:type="character" w:customStyle="1" w:styleId="TitoloCarattere">
    <w:name w:val="Titolo Carattere"/>
    <w:basedOn w:val="Carpredefinitoparagrafo"/>
    <w:link w:val="Titolo"/>
    <w:uiPriority w:val="10"/>
    <w:rsid w:val="0033526B"/>
    <w:rPr>
      <w:rFonts w:ascii="Cambria" w:eastAsia="Times New Roman" w:hAnsi="Cambria" w:cs="Times New Roman"/>
      <w:b/>
      <w:bCs/>
      <w:kern w:val="28"/>
      <w:sz w:val="32"/>
      <w:szCs w:val="32"/>
    </w:rPr>
  </w:style>
  <w:style w:type="paragraph" w:styleId="Sottotitolo">
    <w:name w:val="Subtitle"/>
    <w:basedOn w:val="Intestazione"/>
    <w:next w:val="Corpotesto1"/>
    <w:link w:val="SottotitoloCarattere"/>
    <w:uiPriority w:val="99"/>
    <w:qFormat/>
    <w:rsid w:val="0033526B"/>
    <w:pPr>
      <w:keepNext w:val="0"/>
      <w:spacing w:before="0" w:after="0"/>
      <w:jc w:val="center"/>
    </w:pPr>
    <w:rPr>
      <w:rFonts w:ascii="Times New Roman" w:cs="Times New Roman"/>
      <w:i/>
      <w:iCs/>
    </w:rPr>
  </w:style>
  <w:style w:type="character" w:customStyle="1" w:styleId="SottotitoloCarattere">
    <w:name w:val="Sottotitolo Carattere"/>
    <w:basedOn w:val="Carpredefinitoparagrafo"/>
    <w:link w:val="Sottotitolo"/>
    <w:uiPriority w:val="11"/>
    <w:rsid w:val="0033526B"/>
    <w:rPr>
      <w:rFonts w:ascii="Cambria" w:eastAsia="Times New Roman" w:hAnsi="Cambria" w:cs="Times New Roman"/>
      <w:sz w:val="24"/>
      <w:szCs w:val="24"/>
    </w:rPr>
  </w:style>
  <w:style w:type="paragraph" w:customStyle="1" w:styleId="WW-Corpodeltesto2">
    <w:name w:val="WW-Corpo del testo 2"/>
    <w:basedOn w:val="Standard"/>
    <w:uiPriority w:val="99"/>
    <w:rsid w:val="0033526B"/>
    <w:pPr>
      <w:jc w:val="both"/>
    </w:pPr>
    <w:rPr>
      <w:sz w:val="18"/>
      <w:szCs w:val="18"/>
    </w:rPr>
  </w:style>
  <w:style w:type="paragraph" w:customStyle="1" w:styleId="BodyText24">
    <w:name w:val="Body Text 24"/>
    <w:basedOn w:val="Standard"/>
    <w:uiPriority w:val="99"/>
    <w:rsid w:val="0033526B"/>
    <w:pPr>
      <w:tabs>
        <w:tab w:val="left" w:pos="360"/>
      </w:tabs>
      <w:overflowPunct w:val="0"/>
      <w:jc w:val="both"/>
    </w:pPr>
    <w:rPr>
      <w:sz w:val="22"/>
      <w:szCs w:val="22"/>
    </w:rPr>
  </w:style>
  <w:style w:type="paragraph" w:customStyle="1" w:styleId="CM13">
    <w:name w:val="CM13"/>
    <w:basedOn w:val="Standard"/>
    <w:next w:val="Standard"/>
    <w:uiPriority w:val="99"/>
    <w:rsid w:val="0033526B"/>
    <w:pPr>
      <w:spacing w:after="513"/>
    </w:pPr>
    <w:rPr>
      <w:rFonts w:ascii="Verdana" w:cs="Verdana"/>
    </w:rPr>
  </w:style>
  <w:style w:type="paragraph" w:customStyle="1" w:styleId="CM14">
    <w:name w:val="CM14"/>
    <w:basedOn w:val="Standard"/>
    <w:next w:val="Standard"/>
    <w:uiPriority w:val="99"/>
    <w:rsid w:val="0033526B"/>
    <w:pPr>
      <w:spacing w:after="255"/>
    </w:pPr>
    <w:rPr>
      <w:rFonts w:ascii="Verdana" w:cs="Verdana"/>
    </w:rPr>
  </w:style>
  <w:style w:type="paragraph" w:customStyle="1" w:styleId="CM1">
    <w:name w:val="CM1"/>
    <w:basedOn w:val="Standard"/>
    <w:next w:val="Standard"/>
    <w:uiPriority w:val="99"/>
    <w:rsid w:val="0033526B"/>
    <w:pPr>
      <w:spacing w:line="253" w:lineRule="atLeast"/>
    </w:pPr>
    <w:rPr>
      <w:rFonts w:ascii="Verdana" w:cs="Verdana"/>
    </w:rPr>
  </w:style>
  <w:style w:type="paragraph" w:customStyle="1" w:styleId="CM15">
    <w:name w:val="CM15"/>
    <w:basedOn w:val="Standard"/>
    <w:next w:val="Standard"/>
    <w:uiPriority w:val="99"/>
    <w:rsid w:val="0033526B"/>
    <w:pPr>
      <w:spacing w:after="90"/>
    </w:pPr>
    <w:rPr>
      <w:rFonts w:ascii="Verdana" w:cs="Verdana"/>
    </w:rPr>
  </w:style>
  <w:style w:type="paragraph" w:customStyle="1" w:styleId="Default">
    <w:name w:val="Default"/>
    <w:uiPriority w:val="99"/>
    <w:rsid w:val="0033526B"/>
    <w:pPr>
      <w:widowControl w:val="0"/>
      <w:autoSpaceDE w:val="0"/>
      <w:autoSpaceDN w:val="0"/>
      <w:adjustRightInd w:val="0"/>
    </w:pPr>
    <w:rPr>
      <w:rFonts w:ascii="Verdana" w:cs="Verdana"/>
      <w:color w:val="000000"/>
      <w:sz w:val="24"/>
      <w:szCs w:val="24"/>
    </w:rPr>
  </w:style>
  <w:style w:type="paragraph" w:customStyle="1" w:styleId="CM5">
    <w:name w:val="CM5"/>
    <w:basedOn w:val="Default"/>
    <w:next w:val="Default"/>
    <w:uiPriority w:val="99"/>
    <w:rsid w:val="0033526B"/>
    <w:rPr>
      <w:rFonts w:ascii="Times New Roman" w:cs="Times New Roman"/>
    </w:rPr>
  </w:style>
  <w:style w:type="paragraph" w:customStyle="1" w:styleId="CM6">
    <w:name w:val="CM6"/>
    <w:basedOn w:val="Default"/>
    <w:next w:val="Default"/>
    <w:uiPriority w:val="99"/>
    <w:rsid w:val="0033526B"/>
    <w:pPr>
      <w:spacing w:line="253" w:lineRule="atLeast"/>
    </w:pPr>
    <w:rPr>
      <w:rFonts w:ascii="Times New Roman" w:cs="Times New Roman"/>
    </w:rPr>
  </w:style>
  <w:style w:type="paragraph" w:customStyle="1" w:styleId="CM7">
    <w:name w:val="CM7"/>
    <w:basedOn w:val="Default"/>
    <w:next w:val="Default"/>
    <w:uiPriority w:val="99"/>
    <w:rsid w:val="0033526B"/>
    <w:pPr>
      <w:spacing w:line="253" w:lineRule="atLeast"/>
    </w:pPr>
    <w:rPr>
      <w:rFonts w:ascii="Times New Roman" w:cs="Times New Roman"/>
    </w:rPr>
  </w:style>
  <w:style w:type="paragraph" w:customStyle="1" w:styleId="CM4">
    <w:name w:val="CM4"/>
    <w:basedOn w:val="Default"/>
    <w:next w:val="Default"/>
    <w:uiPriority w:val="99"/>
    <w:rsid w:val="0033526B"/>
    <w:rPr>
      <w:rFonts w:ascii="Times New Roman" w:cs="Times New Roman"/>
    </w:rPr>
  </w:style>
  <w:style w:type="paragraph" w:customStyle="1" w:styleId="CM10">
    <w:name w:val="CM10"/>
    <w:basedOn w:val="Default"/>
    <w:next w:val="Default"/>
    <w:uiPriority w:val="99"/>
    <w:rsid w:val="0033526B"/>
    <w:pPr>
      <w:spacing w:line="253" w:lineRule="atLeast"/>
    </w:pPr>
    <w:rPr>
      <w:rFonts w:ascii="Times New Roman" w:cs="Times New Roman"/>
    </w:rPr>
  </w:style>
  <w:style w:type="paragraph" w:customStyle="1" w:styleId="CM11">
    <w:name w:val="CM11"/>
    <w:basedOn w:val="Default"/>
    <w:next w:val="Default"/>
    <w:uiPriority w:val="99"/>
    <w:rsid w:val="0033526B"/>
    <w:pPr>
      <w:spacing w:line="253" w:lineRule="atLeast"/>
    </w:pPr>
    <w:rPr>
      <w:rFonts w:ascii="Times New Roman" w:cs="Times New Roman"/>
    </w:rPr>
  </w:style>
  <w:style w:type="paragraph" w:customStyle="1" w:styleId="CM16">
    <w:name w:val="CM16"/>
    <w:basedOn w:val="Default"/>
    <w:next w:val="Default"/>
    <w:uiPriority w:val="99"/>
    <w:rsid w:val="0033526B"/>
    <w:pPr>
      <w:spacing w:after="252"/>
    </w:pPr>
    <w:rPr>
      <w:rFonts w:ascii="Times New Roman" w:cs="Times New Roman"/>
    </w:rPr>
  </w:style>
  <w:style w:type="paragraph" w:customStyle="1" w:styleId="WW-Testofumetto">
    <w:name w:val="WW-Testo fumetto"/>
    <w:basedOn w:val="Standard"/>
    <w:uiPriority w:val="99"/>
    <w:rsid w:val="0033526B"/>
    <w:rPr>
      <w:rFonts w:ascii="Tahoma" w:cs="Tahoma"/>
      <w:sz w:val="16"/>
      <w:szCs w:val="16"/>
    </w:rPr>
  </w:style>
  <w:style w:type="paragraph" w:customStyle="1" w:styleId="Contenutotabella">
    <w:name w:val="Contenuto tabella"/>
    <w:basedOn w:val="Corpotesto1"/>
    <w:uiPriority w:val="99"/>
    <w:rsid w:val="0033526B"/>
    <w:pPr>
      <w:overflowPunct/>
      <w:ind w:right="0"/>
      <w:jc w:val="left"/>
    </w:pPr>
    <w:rPr>
      <w:sz w:val="24"/>
      <w:szCs w:val="24"/>
    </w:rPr>
  </w:style>
  <w:style w:type="paragraph" w:customStyle="1" w:styleId="Intestazionetabella">
    <w:name w:val="Intestazione tabella"/>
    <w:basedOn w:val="Contenutotabella"/>
    <w:uiPriority w:val="99"/>
    <w:rsid w:val="0033526B"/>
    <w:pPr>
      <w:jc w:val="center"/>
    </w:pPr>
    <w:rPr>
      <w:b/>
      <w:bCs/>
      <w:i/>
      <w:iCs/>
    </w:rPr>
  </w:style>
  <w:style w:type="character" w:customStyle="1" w:styleId="WW-Carpredefinitoparagrafo">
    <w:name w:val="WW-Car. predefinito paragrafo"/>
    <w:uiPriority w:val="99"/>
    <w:rsid w:val="0033526B"/>
  </w:style>
  <w:style w:type="character" w:customStyle="1" w:styleId="Caratteredinumerazione">
    <w:name w:val="Carattere di numerazione"/>
    <w:uiPriority w:val="99"/>
    <w:rsid w:val="0033526B"/>
  </w:style>
  <w:style w:type="paragraph" w:styleId="Testofumetto">
    <w:name w:val="Balloon Text"/>
    <w:basedOn w:val="Normale"/>
    <w:link w:val="TestofumettoCarattere"/>
    <w:uiPriority w:val="99"/>
    <w:semiHidden/>
    <w:rsid w:val="0085603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3526B"/>
    <w:rPr>
      <w:rFonts w:ascii="Tahoma" w:hAnsi="Tahoma" w:cs="Tahoma"/>
      <w:sz w:val="16"/>
      <w:szCs w:val="16"/>
    </w:rPr>
  </w:style>
  <w:style w:type="table" w:styleId="Grigliatabella">
    <w:name w:val="Table Grid"/>
    <w:basedOn w:val="Tabellanormale"/>
    <w:rsid w:val="00532D4D"/>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llegamentoipertestuale">
    <w:name w:val="Hyperlink"/>
    <w:rsid w:val="008F5E2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3526B"/>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uiPriority w:val="99"/>
    <w:rsid w:val="0033526B"/>
    <w:pPr>
      <w:widowControl w:val="0"/>
      <w:autoSpaceDE w:val="0"/>
      <w:autoSpaceDN w:val="0"/>
      <w:adjustRightInd w:val="0"/>
    </w:pPr>
    <w:rPr>
      <w:sz w:val="24"/>
      <w:szCs w:val="24"/>
    </w:rPr>
  </w:style>
  <w:style w:type="paragraph" w:customStyle="1" w:styleId="Corpotesto1">
    <w:name w:val="Corpo testo1"/>
    <w:basedOn w:val="Standard"/>
    <w:uiPriority w:val="99"/>
    <w:rsid w:val="0033526B"/>
    <w:pPr>
      <w:overflowPunct w:val="0"/>
      <w:ind w:right="567"/>
      <w:jc w:val="both"/>
    </w:pPr>
    <w:rPr>
      <w:sz w:val="18"/>
      <w:szCs w:val="18"/>
    </w:rPr>
  </w:style>
  <w:style w:type="paragraph" w:styleId="Elenco">
    <w:name w:val="List"/>
    <w:basedOn w:val="Corpotesto1"/>
    <w:uiPriority w:val="99"/>
    <w:rsid w:val="0033526B"/>
    <w:pPr>
      <w:overflowPunct/>
      <w:ind w:right="0"/>
      <w:jc w:val="left"/>
    </w:pPr>
    <w:rPr>
      <w:sz w:val="24"/>
      <w:szCs w:val="24"/>
    </w:rPr>
  </w:style>
  <w:style w:type="paragraph" w:customStyle="1" w:styleId="Dicitura">
    <w:name w:val="Dicitura"/>
    <w:basedOn w:val="Standard"/>
    <w:uiPriority w:val="99"/>
    <w:rsid w:val="0033526B"/>
    <w:pPr>
      <w:spacing w:before="120" w:after="120"/>
    </w:pPr>
    <w:rPr>
      <w:i/>
      <w:iCs/>
      <w:sz w:val="20"/>
      <w:szCs w:val="20"/>
    </w:rPr>
  </w:style>
  <w:style w:type="paragraph" w:customStyle="1" w:styleId="Indice">
    <w:name w:val="Indice"/>
    <w:basedOn w:val="Standard"/>
    <w:uiPriority w:val="99"/>
    <w:rsid w:val="0033526B"/>
  </w:style>
  <w:style w:type="paragraph" w:styleId="Intestazione">
    <w:name w:val="header"/>
    <w:basedOn w:val="Standard"/>
    <w:next w:val="Corpotesto1"/>
    <w:link w:val="IntestazioneCarattere"/>
    <w:uiPriority w:val="99"/>
    <w:rsid w:val="0033526B"/>
    <w:pPr>
      <w:keepNext/>
      <w:spacing w:before="240" w:after="120"/>
    </w:pPr>
    <w:rPr>
      <w:rFonts w:ascii="Arial" w:cs="Arial"/>
      <w:sz w:val="28"/>
      <w:szCs w:val="28"/>
    </w:rPr>
  </w:style>
  <w:style w:type="character" w:customStyle="1" w:styleId="IntestazioneCarattere">
    <w:name w:val="Intestazione Carattere"/>
    <w:basedOn w:val="Carpredefinitoparagrafo"/>
    <w:link w:val="Intestazione"/>
    <w:uiPriority w:val="99"/>
    <w:semiHidden/>
    <w:rsid w:val="0033526B"/>
    <w:rPr>
      <w:sz w:val="24"/>
      <w:szCs w:val="24"/>
    </w:rPr>
  </w:style>
  <w:style w:type="paragraph" w:customStyle="1" w:styleId="Intestazione1">
    <w:name w:val="Intestazione 1"/>
    <w:basedOn w:val="Standard"/>
    <w:next w:val="Standard"/>
    <w:uiPriority w:val="99"/>
    <w:rsid w:val="0033526B"/>
    <w:pPr>
      <w:keepNext/>
      <w:overflowPunct w:val="0"/>
      <w:jc w:val="center"/>
    </w:pPr>
    <w:rPr>
      <w:b/>
      <w:bCs/>
      <w:sz w:val="18"/>
      <w:szCs w:val="18"/>
    </w:rPr>
  </w:style>
  <w:style w:type="paragraph" w:customStyle="1" w:styleId="Intestazione2">
    <w:name w:val="Intestazione 2"/>
    <w:basedOn w:val="Standard"/>
    <w:next w:val="Standard"/>
    <w:uiPriority w:val="99"/>
    <w:rsid w:val="0033526B"/>
    <w:pPr>
      <w:keepNext/>
      <w:jc w:val="center"/>
    </w:pPr>
    <w:rPr>
      <w:b/>
      <w:bCs/>
      <w:sz w:val="20"/>
      <w:szCs w:val="20"/>
    </w:rPr>
  </w:style>
  <w:style w:type="paragraph" w:customStyle="1" w:styleId="WW-Indice6">
    <w:name w:val="WW-Indice 6"/>
    <w:basedOn w:val="Standard"/>
    <w:next w:val="Standard"/>
    <w:uiPriority w:val="99"/>
    <w:rsid w:val="0033526B"/>
    <w:pPr>
      <w:overflowPunct w:val="0"/>
      <w:jc w:val="both"/>
    </w:pPr>
    <w:rPr>
      <w:sz w:val="22"/>
      <w:szCs w:val="22"/>
    </w:rPr>
  </w:style>
  <w:style w:type="paragraph" w:styleId="Titolo">
    <w:name w:val="Title"/>
    <w:basedOn w:val="Standard"/>
    <w:next w:val="Sottotitolo"/>
    <w:link w:val="TitoloCarattere"/>
    <w:uiPriority w:val="99"/>
    <w:qFormat/>
    <w:rsid w:val="0033526B"/>
    <w:pPr>
      <w:jc w:val="center"/>
    </w:pPr>
    <w:rPr>
      <w:b/>
      <w:bCs/>
      <w:sz w:val="22"/>
      <w:szCs w:val="22"/>
    </w:rPr>
  </w:style>
  <w:style w:type="character" w:customStyle="1" w:styleId="TitoloCarattere">
    <w:name w:val="Titolo Carattere"/>
    <w:basedOn w:val="Carpredefinitoparagrafo"/>
    <w:link w:val="Titolo"/>
    <w:uiPriority w:val="10"/>
    <w:rsid w:val="0033526B"/>
    <w:rPr>
      <w:rFonts w:ascii="Cambria" w:eastAsia="Times New Roman" w:hAnsi="Cambria" w:cs="Times New Roman"/>
      <w:b/>
      <w:bCs/>
      <w:kern w:val="28"/>
      <w:sz w:val="32"/>
      <w:szCs w:val="32"/>
    </w:rPr>
  </w:style>
  <w:style w:type="paragraph" w:styleId="Sottotitolo">
    <w:name w:val="Subtitle"/>
    <w:basedOn w:val="Intestazione"/>
    <w:next w:val="Corpotesto1"/>
    <w:link w:val="SottotitoloCarattere"/>
    <w:uiPriority w:val="99"/>
    <w:qFormat/>
    <w:rsid w:val="0033526B"/>
    <w:pPr>
      <w:keepNext w:val="0"/>
      <w:spacing w:before="0" w:after="0"/>
      <w:jc w:val="center"/>
    </w:pPr>
    <w:rPr>
      <w:rFonts w:ascii="Times New Roman" w:cs="Times New Roman"/>
      <w:i/>
      <w:iCs/>
    </w:rPr>
  </w:style>
  <w:style w:type="character" w:customStyle="1" w:styleId="SottotitoloCarattere">
    <w:name w:val="Sottotitolo Carattere"/>
    <w:basedOn w:val="Carpredefinitoparagrafo"/>
    <w:link w:val="Sottotitolo"/>
    <w:uiPriority w:val="11"/>
    <w:rsid w:val="0033526B"/>
    <w:rPr>
      <w:rFonts w:ascii="Cambria" w:eastAsia="Times New Roman" w:hAnsi="Cambria" w:cs="Times New Roman"/>
      <w:sz w:val="24"/>
      <w:szCs w:val="24"/>
    </w:rPr>
  </w:style>
  <w:style w:type="paragraph" w:customStyle="1" w:styleId="WW-Corpodeltesto2">
    <w:name w:val="WW-Corpo del testo 2"/>
    <w:basedOn w:val="Standard"/>
    <w:uiPriority w:val="99"/>
    <w:rsid w:val="0033526B"/>
    <w:pPr>
      <w:jc w:val="both"/>
    </w:pPr>
    <w:rPr>
      <w:sz w:val="18"/>
      <w:szCs w:val="18"/>
    </w:rPr>
  </w:style>
  <w:style w:type="paragraph" w:customStyle="1" w:styleId="BodyText24">
    <w:name w:val="Body Text 24"/>
    <w:basedOn w:val="Standard"/>
    <w:uiPriority w:val="99"/>
    <w:rsid w:val="0033526B"/>
    <w:pPr>
      <w:tabs>
        <w:tab w:val="left" w:pos="360"/>
      </w:tabs>
      <w:overflowPunct w:val="0"/>
      <w:jc w:val="both"/>
    </w:pPr>
    <w:rPr>
      <w:sz w:val="22"/>
      <w:szCs w:val="22"/>
    </w:rPr>
  </w:style>
  <w:style w:type="paragraph" w:customStyle="1" w:styleId="CM13">
    <w:name w:val="CM13"/>
    <w:basedOn w:val="Standard"/>
    <w:next w:val="Standard"/>
    <w:uiPriority w:val="99"/>
    <w:rsid w:val="0033526B"/>
    <w:pPr>
      <w:spacing w:after="513"/>
    </w:pPr>
    <w:rPr>
      <w:rFonts w:ascii="Verdana" w:cs="Verdana"/>
    </w:rPr>
  </w:style>
  <w:style w:type="paragraph" w:customStyle="1" w:styleId="CM14">
    <w:name w:val="CM14"/>
    <w:basedOn w:val="Standard"/>
    <w:next w:val="Standard"/>
    <w:uiPriority w:val="99"/>
    <w:rsid w:val="0033526B"/>
    <w:pPr>
      <w:spacing w:after="255"/>
    </w:pPr>
    <w:rPr>
      <w:rFonts w:ascii="Verdana" w:cs="Verdana"/>
    </w:rPr>
  </w:style>
  <w:style w:type="paragraph" w:customStyle="1" w:styleId="CM1">
    <w:name w:val="CM1"/>
    <w:basedOn w:val="Standard"/>
    <w:next w:val="Standard"/>
    <w:uiPriority w:val="99"/>
    <w:rsid w:val="0033526B"/>
    <w:pPr>
      <w:spacing w:line="253" w:lineRule="atLeast"/>
    </w:pPr>
    <w:rPr>
      <w:rFonts w:ascii="Verdana" w:cs="Verdana"/>
    </w:rPr>
  </w:style>
  <w:style w:type="paragraph" w:customStyle="1" w:styleId="CM15">
    <w:name w:val="CM15"/>
    <w:basedOn w:val="Standard"/>
    <w:next w:val="Standard"/>
    <w:uiPriority w:val="99"/>
    <w:rsid w:val="0033526B"/>
    <w:pPr>
      <w:spacing w:after="90"/>
    </w:pPr>
    <w:rPr>
      <w:rFonts w:ascii="Verdana" w:cs="Verdana"/>
    </w:rPr>
  </w:style>
  <w:style w:type="paragraph" w:customStyle="1" w:styleId="Default">
    <w:name w:val="Default"/>
    <w:uiPriority w:val="99"/>
    <w:rsid w:val="0033526B"/>
    <w:pPr>
      <w:widowControl w:val="0"/>
      <w:autoSpaceDE w:val="0"/>
      <w:autoSpaceDN w:val="0"/>
      <w:adjustRightInd w:val="0"/>
    </w:pPr>
    <w:rPr>
      <w:rFonts w:ascii="Verdana" w:cs="Verdana"/>
      <w:color w:val="000000"/>
      <w:sz w:val="24"/>
      <w:szCs w:val="24"/>
    </w:rPr>
  </w:style>
  <w:style w:type="paragraph" w:customStyle="1" w:styleId="CM5">
    <w:name w:val="CM5"/>
    <w:basedOn w:val="Default"/>
    <w:next w:val="Default"/>
    <w:uiPriority w:val="99"/>
    <w:rsid w:val="0033526B"/>
    <w:rPr>
      <w:rFonts w:ascii="Times New Roman" w:cs="Times New Roman"/>
    </w:rPr>
  </w:style>
  <w:style w:type="paragraph" w:customStyle="1" w:styleId="CM6">
    <w:name w:val="CM6"/>
    <w:basedOn w:val="Default"/>
    <w:next w:val="Default"/>
    <w:uiPriority w:val="99"/>
    <w:rsid w:val="0033526B"/>
    <w:pPr>
      <w:spacing w:line="253" w:lineRule="atLeast"/>
    </w:pPr>
    <w:rPr>
      <w:rFonts w:ascii="Times New Roman" w:cs="Times New Roman"/>
    </w:rPr>
  </w:style>
  <w:style w:type="paragraph" w:customStyle="1" w:styleId="CM7">
    <w:name w:val="CM7"/>
    <w:basedOn w:val="Default"/>
    <w:next w:val="Default"/>
    <w:uiPriority w:val="99"/>
    <w:rsid w:val="0033526B"/>
    <w:pPr>
      <w:spacing w:line="253" w:lineRule="atLeast"/>
    </w:pPr>
    <w:rPr>
      <w:rFonts w:ascii="Times New Roman" w:cs="Times New Roman"/>
    </w:rPr>
  </w:style>
  <w:style w:type="paragraph" w:customStyle="1" w:styleId="CM4">
    <w:name w:val="CM4"/>
    <w:basedOn w:val="Default"/>
    <w:next w:val="Default"/>
    <w:uiPriority w:val="99"/>
    <w:rsid w:val="0033526B"/>
    <w:rPr>
      <w:rFonts w:ascii="Times New Roman" w:cs="Times New Roman"/>
    </w:rPr>
  </w:style>
  <w:style w:type="paragraph" w:customStyle="1" w:styleId="CM10">
    <w:name w:val="CM10"/>
    <w:basedOn w:val="Default"/>
    <w:next w:val="Default"/>
    <w:uiPriority w:val="99"/>
    <w:rsid w:val="0033526B"/>
    <w:pPr>
      <w:spacing w:line="253" w:lineRule="atLeast"/>
    </w:pPr>
    <w:rPr>
      <w:rFonts w:ascii="Times New Roman" w:cs="Times New Roman"/>
    </w:rPr>
  </w:style>
  <w:style w:type="paragraph" w:customStyle="1" w:styleId="CM11">
    <w:name w:val="CM11"/>
    <w:basedOn w:val="Default"/>
    <w:next w:val="Default"/>
    <w:uiPriority w:val="99"/>
    <w:rsid w:val="0033526B"/>
    <w:pPr>
      <w:spacing w:line="253" w:lineRule="atLeast"/>
    </w:pPr>
    <w:rPr>
      <w:rFonts w:ascii="Times New Roman" w:cs="Times New Roman"/>
    </w:rPr>
  </w:style>
  <w:style w:type="paragraph" w:customStyle="1" w:styleId="CM16">
    <w:name w:val="CM16"/>
    <w:basedOn w:val="Default"/>
    <w:next w:val="Default"/>
    <w:uiPriority w:val="99"/>
    <w:rsid w:val="0033526B"/>
    <w:pPr>
      <w:spacing w:after="252"/>
    </w:pPr>
    <w:rPr>
      <w:rFonts w:ascii="Times New Roman" w:cs="Times New Roman"/>
    </w:rPr>
  </w:style>
  <w:style w:type="paragraph" w:customStyle="1" w:styleId="WW-Testofumetto">
    <w:name w:val="WW-Testo fumetto"/>
    <w:basedOn w:val="Standard"/>
    <w:uiPriority w:val="99"/>
    <w:rsid w:val="0033526B"/>
    <w:rPr>
      <w:rFonts w:ascii="Tahoma" w:cs="Tahoma"/>
      <w:sz w:val="16"/>
      <w:szCs w:val="16"/>
    </w:rPr>
  </w:style>
  <w:style w:type="paragraph" w:customStyle="1" w:styleId="Contenutotabella">
    <w:name w:val="Contenuto tabella"/>
    <w:basedOn w:val="Corpotesto1"/>
    <w:uiPriority w:val="99"/>
    <w:rsid w:val="0033526B"/>
    <w:pPr>
      <w:overflowPunct/>
      <w:ind w:right="0"/>
      <w:jc w:val="left"/>
    </w:pPr>
    <w:rPr>
      <w:sz w:val="24"/>
      <w:szCs w:val="24"/>
    </w:rPr>
  </w:style>
  <w:style w:type="paragraph" w:customStyle="1" w:styleId="Intestazionetabella">
    <w:name w:val="Intestazione tabella"/>
    <w:basedOn w:val="Contenutotabella"/>
    <w:uiPriority w:val="99"/>
    <w:rsid w:val="0033526B"/>
    <w:pPr>
      <w:jc w:val="center"/>
    </w:pPr>
    <w:rPr>
      <w:b/>
      <w:bCs/>
      <w:i/>
      <w:iCs/>
    </w:rPr>
  </w:style>
  <w:style w:type="character" w:customStyle="1" w:styleId="WW-Carpredefinitoparagrafo">
    <w:name w:val="WW-Car. predefinito paragrafo"/>
    <w:uiPriority w:val="99"/>
    <w:rsid w:val="0033526B"/>
  </w:style>
  <w:style w:type="character" w:customStyle="1" w:styleId="Caratteredinumerazione">
    <w:name w:val="Carattere di numerazione"/>
    <w:uiPriority w:val="99"/>
    <w:rsid w:val="0033526B"/>
  </w:style>
  <w:style w:type="paragraph" w:styleId="Testofumetto">
    <w:name w:val="Balloon Text"/>
    <w:basedOn w:val="Normale"/>
    <w:link w:val="TestofumettoCarattere"/>
    <w:uiPriority w:val="99"/>
    <w:semiHidden/>
    <w:rsid w:val="0085603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3526B"/>
    <w:rPr>
      <w:rFonts w:ascii="Tahoma" w:hAnsi="Tahoma" w:cs="Tahoma"/>
      <w:sz w:val="16"/>
      <w:szCs w:val="16"/>
    </w:rPr>
  </w:style>
  <w:style w:type="table" w:styleId="Grigliatabella">
    <w:name w:val="Table Grid"/>
    <w:basedOn w:val="Tabellanormale"/>
    <w:rsid w:val="00532D4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rsid w:val="008F5E28"/>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1425</Words>
  <Characters>8124</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SCHEDA PER L’INDIVIDUAZIONE DEI DOCENTI SOPRANNUMERARI</vt:lpstr>
    </vt:vector>
  </TitlesOfParts>
  <Company/>
  <LinksUpToDate>false</LinksUpToDate>
  <CharactersWithSpaces>9530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SCHEDA PER L’INDIVIDUAZIONE DEI DOCENTI SOPRANNUMERARI</dc:title>
  <cp:lastModifiedBy>admin</cp:lastModifiedBy>
  <cp:revision>2</cp:revision>
  <cp:lastPrinted>2014-03-08T06:44:00Z</cp:lastPrinted>
  <dcterms:created xsi:type="dcterms:W3CDTF">2020-03-27T07:29:00Z</dcterms:created>
  <dcterms:modified xsi:type="dcterms:W3CDTF">2020-03-27T07:29:00Z</dcterms:modified>
</cp:coreProperties>
</file>