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6BD34A8" w14:textId="01D7561F" w:rsidR="004B6268" w:rsidRDefault="004B6268" w:rsidP="00B80FD5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PROGRAMMAZIONE DEL CONSIGLIO DI CLASSE</w:t>
      </w:r>
    </w:p>
    <w:p w14:paraId="539A1667" w14:textId="77777777" w:rsidR="004B6268" w:rsidRDefault="004B6268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CLASSE___________ SEZ.__________</w:t>
      </w:r>
    </w:p>
    <w:p w14:paraId="595A538B" w14:textId="77777777" w:rsidR="004B6268" w:rsidRDefault="004B6268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II BIENNIO</w:t>
      </w:r>
    </w:p>
    <w:p w14:paraId="7943EB70" w14:textId="77777777" w:rsidR="004B6268" w:rsidRDefault="004B6268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INDIRIZZO TURISMO</w:t>
      </w:r>
    </w:p>
    <w:p w14:paraId="3DAC0FC3" w14:textId="77777777" w:rsidR="004B6268" w:rsidRDefault="004B6268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Coordinatore Prof. ____________________________________</w:t>
      </w:r>
    </w:p>
    <w:p w14:paraId="0CE59139" w14:textId="77777777" w:rsidR="004B6268" w:rsidRDefault="004B6268">
      <w:pPr>
        <w:spacing w:line="360" w:lineRule="auto"/>
        <w:jc w:val="center"/>
        <w:rPr>
          <w:rFonts w:cs="Times New Roman"/>
          <w:b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18"/>
        <w:gridCol w:w="4794"/>
        <w:gridCol w:w="4082"/>
      </w:tblGrid>
      <w:tr w:rsidR="004B6268" w14:paraId="62E9ABA7" w14:textId="77777777">
        <w:tc>
          <w:tcPr>
            <w:tcW w:w="9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0E1F7" w14:textId="77777777" w:rsidR="004B6268" w:rsidRDefault="004B6268">
            <w:pPr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MEMBRI COMPONENTI IL CONSIGLIO DI CLASSE</w:t>
            </w:r>
          </w:p>
        </w:tc>
      </w:tr>
      <w:tr w:rsidR="004B6268" w14:paraId="73CCBEAE" w14:textId="77777777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B073A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DOCENTI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10294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DISCIPLINE</w:t>
            </w:r>
          </w:p>
        </w:tc>
      </w:tr>
      <w:tr w:rsidR="004B6268" w14:paraId="010955BF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C0E07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2DCEA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C397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5FB3D928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B245A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E71BB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DDA7F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0DDEC793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EB505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33100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B789B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2F625D0D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B1038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A088F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75C72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220F067E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89B2E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61D49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50D0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6199CE6E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8DBD4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61580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3C643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13CF57CE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146D9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7DA75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49C5D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7AF7E19C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84046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6703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AD707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3CC3FD09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7151C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19B54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0BC48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7A8D3915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F04CE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83811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BA6DD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578F0C9E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E1CD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A4306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A16F2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660AADBA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3E6E9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E467F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456A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0A41BDA5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79794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PROF.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EEEE5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90C5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3FDA6F28" w14:textId="77777777"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521E2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RAPPRESENTANTI GENITORI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1A4C2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RAPPRESENTANTI ALUNNI</w:t>
            </w:r>
          </w:p>
        </w:tc>
      </w:tr>
      <w:tr w:rsidR="004B6268" w14:paraId="08170068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32B7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16082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046BF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ALLIEVO/A</w:t>
            </w:r>
          </w:p>
        </w:tc>
      </w:tr>
      <w:tr w:rsidR="004B6268" w14:paraId="196CF6FB" w14:textId="77777777"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74249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SIGN.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6E6AC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53F1" w14:textId="77777777" w:rsidR="004B6268" w:rsidRDefault="004B6268">
            <w:pPr>
              <w:tabs>
                <w:tab w:val="center" w:pos="4819"/>
                <w:tab w:val="right" w:pos="9638"/>
              </w:tabs>
            </w:pPr>
            <w:r>
              <w:rPr>
                <w:rFonts w:cs="Times New Roman"/>
                <w:sz w:val="22"/>
                <w:szCs w:val="22"/>
              </w:rPr>
              <w:t>ALLIEVO/A</w:t>
            </w:r>
          </w:p>
        </w:tc>
      </w:tr>
    </w:tbl>
    <w:p w14:paraId="044BB808" w14:textId="77777777" w:rsidR="004B6268" w:rsidRDefault="004B6268">
      <w:pPr>
        <w:spacing w:line="360" w:lineRule="auto"/>
        <w:jc w:val="center"/>
      </w:pPr>
    </w:p>
    <w:p w14:paraId="67DFAAE6" w14:textId="77777777" w:rsidR="004B6268" w:rsidRDefault="004B62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SITUAZIONE INIZIALE DELLA CLASSE</w:t>
      </w:r>
    </w:p>
    <w:p w14:paraId="0AAC28E7" w14:textId="77777777" w:rsidR="004B6268" w:rsidRDefault="004B6268">
      <w:pPr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N° ALUNNI ...........</w:t>
      </w:r>
    </w:p>
    <w:p w14:paraId="09A9D640" w14:textId="77777777" w:rsidR="004B6268" w:rsidRDefault="004B6268">
      <w:pPr>
        <w:ind w:right="-567"/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538D0ECB" w14:textId="77777777" w:rsidR="004B6268" w:rsidRDefault="004B6268">
      <w:pPr>
        <w:numPr>
          <w:ilvl w:val="0"/>
          <w:numId w:val="2"/>
        </w:num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ESITO PROVE DI INGRESSO </w:t>
      </w:r>
      <w:proofErr w:type="gramStart"/>
      <w:r>
        <w:rPr>
          <w:rFonts w:cs="Times New Roman"/>
          <w:b/>
          <w:bCs/>
          <w:sz w:val="22"/>
          <w:szCs w:val="22"/>
        </w:rPr>
        <w:t>( se</w:t>
      </w:r>
      <w:proofErr w:type="gramEnd"/>
      <w:r>
        <w:rPr>
          <w:rFonts w:cs="Times New Roman"/>
          <w:b/>
          <w:bCs/>
          <w:sz w:val="22"/>
          <w:szCs w:val="22"/>
        </w:rPr>
        <w:t xml:space="preserve"> effettuati)</w:t>
      </w:r>
    </w:p>
    <w:p w14:paraId="657D6EC4" w14:textId="77777777" w:rsidR="004B6268" w:rsidRDefault="004B6268">
      <w:pPr>
        <w:ind w:left="360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b/>
          <w:bCs/>
          <w:sz w:val="22"/>
          <w:szCs w:val="22"/>
        </w:rPr>
        <w:t>( PER</w:t>
      </w:r>
      <w:proofErr w:type="gramEnd"/>
      <w:r>
        <w:rPr>
          <w:rFonts w:cs="Times New Roman"/>
          <w:b/>
          <w:bCs/>
          <w:sz w:val="22"/>
          <w:szCs w:val="22"/>
        </w:rPr>
        <w:t xml:space="preserve"> LE CLASSI PRIME O NON CONOSCIUTE )</w:t>
      </w:r>
    </w:p>
    <w:p w14:paraId="180F3A0F" w14:textId="77777777" w:rsidR="004B6268" w:rsidRDefault="004B6268">
      <w:pPr>
        <w:ind w:firstLine="3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(Dati in percentuale per indicatore)</w:t>
      </w:r>
    </w:p>
    <w:p w14:paraId="1B3317A9" w14:textId="77777777" w:rsidR="004B6268" w:rsidRDefault="004B6268">
      <w:pPr>
        <w:ind w:left="360"/>
        <w:rPr>
          <w:rFonts w:cs="Times New Roman"/>
          <w:sz w:val="22"/>
          <w:szCs w:val="22"/>
        </w:rPr>
      </w:pPr>
    </w:p>
    <w:tbl>
      <w:tblPr>
        <w:tblW w:w="0" w:type="auto"/>
        <w:tblInd w:w="-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2651"/>
        <w:gridCol w:w="2652"/>
        <w:gridCol w:w="2692"/>
      </w:tblGrid>
      <w:tr w:rsidR="004B6268" w14:paraId="3D28E707" w14:textId="77777777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21F6971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% alunni livello alto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1CCC9F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% alunni livello medio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E2CEEC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% alunni livello basso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290170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% alunni assenti</w:t>
            </w:r>
          </w:p>
        </w:tc>
      </w:tr>
      <w:tr w:rsidR="004B6268" w14:paraId="121A3295" w14:textId="77777777"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3BA01" w14:textId="77777777" w:rsidR="004B6268" w:rsidRDefault="004B6268"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396A0" w14:textId="77777777" w:rsidR="004B6268" w:rsidRDefault="004B6268"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63EEF" w14:textId="77777777" w:rsidR="004B6268" w:rsidRDefault="004B6268"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2340" w14:textId="77777777" w:rsidR="004B6268" w:rsidRDefault="004B6268">
            <w:pPr>
              <w:snapToGrid w:val="0"/>
              <w:spacing w:line="36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12133A00" w14:textId="77777777" w:rsidR="004B6268" w:rsidRDefault="004B6268"/>
    <w:p w14:paraId="06A4CA80" w14:textId="77777777" w:rsidR="004B6268" w:rsidRDefault="004B6268">
      <w:pPr>
        <w:rPr>
          <w:rFonts w:cs="Times New Roman"/>
          <w:b/>
          <w:bCs/>
          <w:i/>
          <w:iCs/>
          <w:sz w:val="22"/>
          <w:szCs w:val="22"/>
        </w:rPr>
      </w:pPr>
    </w:p>
    <w:p w14:paraId="1B544ED2" w14:textId="77777777" w:rsidR="00B80FD5" w:rsidRDefault="00B80FD5">
      <w:pPr>
        <w:rPr>
          <w:rFonts w:cs="Times New Roman"/>
          <w:b/>
          <w:bCs/>
          <w:i/>
          <w:iCs/>
          <w:sz w:val="22"/>
          <w:szCs w:val="22"/>
        </w:rPr>
      </w:pPr>
    </w:p>
    <w:p w14:paraId="702DAD8A" w14:textId="77777777" w:rsidR="00B80FD5" w:rsidRDefault="00B80FD5">
      <w:pPr>
        <w:rPr>
          <w:rFonts w:cs="Times New Roman"/>
          <w:b/>
          <w:bCs/>
          <w:i/>
          <w:iCs/>
          <w:sz w:val="22"/>
          <w:szCs w:val="22"/>
        </w:rPr>
      </w:pPr>
    </w:p>
    <w:p w14:paraId="56833732" w14:textId="77777777" w:rsidR="00B80FD5" w:rsidRDefault="00B80FD5">
      <w:pPr>
        <w:rPr>
          <w:rFonts w:cs="Times New Roman"/>
          <w:b/>
          <w:bCs/>
          <w:i/>
          <w:iCs/>
          <w:sz w:val="22"/>
          <w:szCs w:val="22"/>
        </w:rPr>
      </w:pPr>
    </w:p>
    <w:p w14:paraId="4B5BC7F5" w14:textId="77777777" w:rsidR="00B80FD5" w:rsidRDefault="00B80FD5">
      <w:pPr>
        <w:rPr>
          <w:rFonts w:cs="Times New Roman"/>
          <w:b/>
          <w:bCs/>
          <w:i/>
          <w:iCs/>
          <w:sz w:val="22"/>
          <w:szCs w:val="22"/>
        </w:rPr>
      </w:pPr>
    </w:p>
    <w:p w14:paraId="3FD61BA2" w14:textId="77777777" w:rsidR="00B80FD5" w:rsidRDefault="00B80FD5">
      <w:pPr>
        <w:rPr>
          <w:rFonts w:cs="Times New Roman"/>
          <w:b/>
          <w:bCs/>
          <w:i/>
          <w:iCs/>
          <w:sz w:val="22"/>
          <w:szCs w:val="22"/>
        </w:rPr>
      </w:pPr>
    </w:p>
    <w:p w14:paraId="4EE17CD2" w14:textId="77777777" w:rsidR="00B80FD5" w:rsidRDefault="00B80FD5">
      <w:pPr>
        <w:rPr>
          <w:rFonts w:cs="Times New Roman"/>
          <w:b/>
          <w:bCs/>
          <w:i/>
          <w:iCs/>
          <w:sz w:val="22"/>
          <w:szCs w:val="22"/>
        </w:rPr>
      </w:pPr>
    </w:p>
    <w:p w14:paraId="7AF94253" w14:textId="77777777" w:rsidR="004B6268" w:rsidRDefault="004B6268">
      <w:pPr>
        <w:rPr>
          <w:rFonts w:cs="Times New Roman"/>
          <w:b/>
          <w:bCs/>
          <w:i/>
          <w:iCs/>
          <w:sz w:val="22"/>
          <w:szCs w:val="22"/>
        </w:rPr>
      </w:pPr>
    </w:p>
    <w:p w14:paraId="47726256" w14:textId="77777777" w:rsidR="004B6268" w:rsidRDefault="004B6268">
      <w:pPr>
        <w:numPr>
          <w:ilvl w:val="0"/>
          <w:numId w:val="2"/>
        </w:num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lastRenderedPageBreak/>
        <w:t xml:space="preserve">ALUNNI </w:t>
      </w:r>
      <w:r>
        <w:rPr>
          <w:rFonts w:cs="Times New Roman"/>
          <w:b/>
          <w:bCs/>
          <w:i/>
          <w:iCs/>
          <w:sz w:val="22"/>
          <w:szCs w:val="22"/>
        </w:rPr>
        <w:t>BES</w:t>
      </w:r>
    </w:p>
    <w:p w14:paraId="0A336492" w14:textId="77777777" w:rsidR="004B6268" w:rsidRDefault="004B6268">
      <w:pPr>
        <w:ind w:left="216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Totale alunni n°    di </w:t>
      </w:r>
      <w:proofErr w:type="gramStart"/>
      <w:r>
        <w:rPr>
          <w:rFonts w:cs="Times New Roman"/>
          <w:b/>
          <w:bCs/>
          <w:sz w:val="22"/>
          <w:szCs w:val="22"/>
        </w:rPr>
        <w:t>cui :Disabili</w:t>
      </w:r>
      <w:proofErr w:type="gramEnd"/>
      <w:r>
        <w:rPr>
          <w:rFonts w:cs="Times New Roman"/>
          <w:b/>
          <w:bCs/>
          <w:sz w:val="22"/>
          <w:szCs w:val="22"/>
        </w:rPr>
        <w:t>-(DSA-DHD)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3195"/>
        <w:gridCol w:w="2221"/>
        <w:gridCol w:w="2261"/>
      </w:tblGrid>
      <w:tr w:rsidR="004B6268" w14:paraId="392DBB95" w14:textId="77777777" w:rsidTr="00B80FD5">
        <w:trPr>
          <w:cantSplit/>
          <w:trHeight w:val="290"/>
          <w:jc w:val="center"/>
        </w:trPr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0A5FB05" w14:textId="77777777" w:rsidR="004B6268" w:rsidRDefault="004B6268">
            <w:pPr>
              <w:pStyle w:val="Titolo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Nominativo</w:t>
            </w:r>
          </w:p>
        </w:tc>
        <w:tc>
          <w:tcPr>
            <w:tcW w:w="7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A9BE1AF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Tipologia di programmazione seguita</w:t>
            </w:r>
          </w:p>
        </w:tc>
      </w:tr>
      <w:tr w:rsidR="004B6268" w14:paraId="64D31725" w14:textId="77777777" w:rsidTr="00B80FD5">
        <w:trPr>
          <w:cantSplit/>
          <w:trHeight w:val="290"/>
          <w:jc w:val="center"/>
        </w:trPr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A822822" w14:textId="77777777" w:rsidR="004B6268" w:rsidRDefault="004B6268">
            <w:pPr>
              <w:pStyle w:val="Titolo5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E4A747F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programma individualizzato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6964054D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programma facilitato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D2C3AA8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programmazione di classe</w:t>
            </w:r>
          </w:p>
        </w:tc>
      </w:tr>
      <w:tr w:rsidR="004B6268" w14:paraId="406FBC9B" w14:textId="77777777" w:rsidTr="00B80FD5">
        <w:trPr>
          <w:cantSplit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BD7A9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D337A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CBB4A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FC45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4B6268" w14:paraId="3F9F2C29" w14:textId="77777777" w:rsidTr="00B80FD5">
        <w:trPr>
          <w:cantSplit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36279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7F78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7EB51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B82A0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4B6268" w14:paraId="3FBA99F8" w14:textId="77777777" w:rsidTr="00B80FD5">
        <w:trPr>
          <w:cantSplit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DFA48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790BF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8BB24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200E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4B6268" w14:paraId="6EE50182" w14:textId="77777777" w:rsidTr="00B80FD5">
        <w:trPr>
          <w:cantSplit/>
          <w:jc w:val="center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1939C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8C3AD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7B55D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591BE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6277D01C" w14:textId="77777777" w:rsidR="004B6268" w:rsidRDefault="004B6268"/>
    <w:p w14:paraId="2977B3FD" w14:textId="77777777" w:rsidR="004B6268" w:rsidRDefault="004B6268">
      <w:pPr>
        <w:numPr>
          <w:ilvl w:val="0"/>
          <w:numId w:val="2"/>
        </w:num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ALUNNI STRANIERI</w:t>
      </w:r>
    </w:p>
    <w:p w14:paraId="7040C760" w14:textId="77777777" w:rsidR="004B6268" w:rsidRDefault="004B6268">
      <w:pPr>
        <w:ind w:left="216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Totale alunni n°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7"/>
        <w:gridCol w:w="1328"/>
        <w:gridCol w:w="2075"/>
        <w:gridCol w:w="1035"/>
        <w:gridCol w:w="1212"/>
        <w:gridCol w:w="988"/>
        <w:gridCol w:w="855"/>
      </w:tblGrid>
      <w:tr w:rsidR="004B6268" w14:paraId="356D506C" w14:textId="77777777" w:rsidTr="00B80FD5">
        <w:trPr>
          <w:cantSplit/>
          <w:trHeight w:val="413"/>
          <w:jc w:val="center"/>
        </w:trPr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02D9F3F" w14:textId="77777777" w:rsidR="004B6268" w:rsidRDefault="004B6268">
            <w:pPr>
              <w:pStyle w:val="Titolo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Nominativo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7142E09E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Anni di permanenza </w:t>
            </w:r>
          </w:p>
          <w:p w14:paraId="2DAFF819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in Italia 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52CDB21E" w14:textId="77777777" w:rsidR="004B6268" w:rsidRDefault="004B6268">
            <w:pPr>
              <w:pStyle w:val="Titolo5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Lingua Madre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8371D56" w14:textId="77777777" w:rsidR="004B6268" w:rsidRDefault="004B6268">
            <w:pPr>
              <w:pStyle w:val="Titolo1"/>
              <w:rPr>
                <w:rFonts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Livello conoscenza lingua italiana</w:t>
            </w:r>
          </w:p>
        </w:tc>
      </w:tr>
      <w:tr w:rsidR="004B6268" w14:paraId="45466FBB" w14:textId="77777777" w:rsidTr="00B80FD5">
        <w:trPr>
          <w:cantSplit/>
          <w:trHeight w:val="288"/>
          <w:jc w:val="center"/>
        </w:trPr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DB31374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9FE2947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46823DFE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0D9111C4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scarsa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1163538A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sufficiente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A88859D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buona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27A9F84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ottima</w:t>
            </w:r>
          </w:p>
        </w:tc>
      </w:tr>
      <w:tr w:rsidR="004B6268" w14:paraId="68E97EB9" w14:textId="77777777" w:rsidTr="00B80FD5">
        <w:trPr>
          <w:jc w:val="center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93E89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0F34C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2892C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194D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8148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4669E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1B5D4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4B6268" w14:paraId="2A6556C9" w14:textId="77777777" w:rsidTr="00B80FD5">
        <w:trPr>
          <w:jc w:val="center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F7105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FC9A6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7B04F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399B8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D0B93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D72D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8ABD8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0CBF2448" w14:textId="77777777" w:rsidR="004B6268" w:rsidRDefault="004B6268">
      <w:pPr>
        <w:spacing w:line="360" w:lineRule="auto"/>
        <w:jc w:val="center"/>
      </w:pPr>
    </w:p>
    <w:p w14:paraId="1BDF87AB" w14:textId="77777777" w:rsidR="004B6268" w:rsidRDefault="004B6268">
      <w:pPr>
        <w:numPr>
          <w:ilvl w:val="0"/>
          <w:numId w:val="2"/>
        </w:numPr>
        <w:rPr>
          <w:rFonts w:cs="Times New Roman"/>
          <w:i/>
          <w:iCs/>
          <w:color w:val="000000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EVENTUALI BISOGNI PARTICOLA RILEVATI PER SINGOLO ALUNNO O PER GRUPPI DI ALUNNI O PER L’INTERA CLASSE </w:t>
      </w:r>
    </w:p>
    <w:p w14:paraId="696476B9" w14:textId="77777777" w:rsidR="004B6268" w:rsidRDefault="004B6268">
      <w:pPr>
        <w:pStyle w:val="Elencoacolori-Colore11"/>
        <w:spacing w:line="360" w:lineRule="auto"/>
        <w:ind w:left="0"/>
        <w:rPr>
          <w:b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Ind w:w="-36" w:type="dxa"/>
        <w:tblLayout w:type="fixed"/>
        <w:tblLook w:val="0000" w:firstRow="0" w:lastRow="0" w:firstColumn="0" w:lastColumn="0" w:noHBand="0" w:noVBand="0"/>
      </w:tblPr>
      <w:tblGrid>
        <w:gridCol w:w="3720"/>
        <w:gridCol w:w="2490"/>
        <w:gridCol w:w="4215"/>
      </w:tblGrid>
      <w:tr w:rsidR="004B6268" w14:paraId="7531F8CB" w14:textId="77777777"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7B9C" w14:textId="77777777" w:rsidR="004B6268" w:rsidRDefault="004B6268">
            <w:pPr>
              <w:tabs>
                <w:tab w:val="center" w:pos="5539"/>
                <w:tab w:val="right" w:pos="10358"/>
              </w:tabs>
              <w:ind w:left="36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5.OBIETTIVI SOCIO-COMPORTAMENTALI</w:t>
            </w:r>
          </w:p>
        </w:tc>
      </w:tr>
      <w:tr w:rsidR="004B6268" w14:paraId="41A01AB4" w14:textId="77777777">
        <w:trPr>
          <w:trHeight w:val="427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27DE2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RISPETTARE LEGGI/REGOLAMENTI/REGOLE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3FD93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RISPETTARE IL PATRIMONIO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3CC43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b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sz w:val="22"/>
                <w:szCs w:val="22"/>
              </w:rPr>
              <w:t>LAVORARE IN GRUPPO</w:t>
            </w:r>
          </w:p>
        </w:tc>
      </w:tr>
      <w:tr w:rsidR="004B6268" w14:paraId="3BBC4465" w14:textId="77777777">
        <w:trPr>
          <w:trHeight w:val="2786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D489A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u w:val="single"/>
              </w:rPr>
              <w:t>Puntualità:</w:t>
            </w:r>
          </w:p>
          <w:p w14:paraId="0247144A" w14:textId="77777777" w:rsidR="004B6268" w:rsidRDefault="004B6268">
            <w:pPr>
              <w:numPr>
                <w:ilvl w:val="0"/>
                <w:numId w:val="3"/>
              </w:numPr>
              <w:overflowPunct w:val="0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nell’ingresso della classe</w:t>
            </w:r>
          </w:p>
          <w:p w14:paraId="7BE21446" w14:textId="77777777" w:rsidR="004B6268" w:rsidRDefault="004B6268">
            <w:pPr>
              <w:numPr>
                <w:ilvl w:val="0"/>
                <w:numId w:val="3"/>
              </w:numPr>
              <w:overflowPunct w:val="0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nelle giustificazioni delle assenze e dei ritardi</w:t>
            </w:r>
          </w:p>
          <w:p w14:paraId="2B30C6E2" w14:textId="77777777" w:rsidR="004B6268" w:rsidRDefault="004B6268">
            <w:pPr>
              <w:numPr>
                <w:ilvl w:val="0"/>
                <w:numId w:val="3"/>
              </w:numPr>
              <w:overflowPunct w:val="0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nell’esecuzione dei compiti assegnati in classe</w:t>
            </w:r>
          </w:p>
          <w:p w14:paraId="094A837A" w14:textId="77777777" w:rsidR="004B6268" w:rsidRDefault="004B6268">
            <w:pPr>
              <w:numPr>
                <w:ilvl w:val="0"/>
                <w:numId w:val="3"/>
              </w:numPr>
              <w:overflowPunct w:val="0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nei lavori </w:t>
            </w:r>
            <w:r>
              <w:rPr>
                <w:rFonts w:cs="Times New Roman"/>
                <w:sz w:val="22"/>
                <w:szCs w:val="22"/>
              </w:rPr>
              <w:fldChar w:fldCharType="begin"/>
            </w:r>
            <w:r>
              <w:rPr>
                <w:rFonts w:cs="Times New Roman"/>
                <w:sz w:val="22"/>
                <w:szCs w:val="22"/>
              </w:rPr>
              <w:instrText xml:space="preserve"> PAGE \*Arabic </w:instrText>
            </w:r>
            <w:r>
              <w:rPr>
                <w:rFonts w:cs="Times New Roman"/>
                <w:sz w:val="22"/>
                <w:szCs w:val="22"/>
              </w:rPr>
              <w:fldChar w:fldCharType="separate"/>
            </w:r>
            <w:r>
              <w:rPr>
                <w:rFonts w:cs="Times New Roman"/>
                <w:sz w:val="22"/>
                <w:szCs w:val="22"/>
              </w:rPr>
              <w:t>2</w:t>
            </w:r>
            <w:r>
              <w:rPr>
                <w:rFonts w:cs="Times New Roman"/>
                <w:sz w:val="22"/>
                <w:szCs w:val="22"/>
              </w:rPr>
              <w:fldChar w:fldCharType="end"/>
            </w:r>
            <w:r>
              <w:rPr>
                <w:rFonts w:cs="Times New Roman"/>
                <w:sz w:val="22"/>
                <w:szCs w:val="22"/>
              </w:rPr>
              <w:t>xtrascolastici</w:t>
            </w:r>
          </w:p>
          <w:p w14:paraId="0AA29BB7" w14:textId="77777777" w:rsidR="004B6268" w:rsidRDefault="004B6268">
            <w:pPr>
              <w:numPr>
                <w:ilvl w:val="0"/>
                <w:numId w:val="3"/>
              </w:numPr>
              <w:overflowPunct w:val="0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nella riconsegna dei compiti assegnati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C7E65" w14:textId="77777777" w:rsidR="004B6268" w:rsidRDefault="004B6268">
            <w:pPr>
              <w:tabs>
                <w:tab w:val="center" w:pos="4819"/>
                <w:tab w:val="right" w:pos="9638"/>
              </w:tabs>
              <w:snapToGrid w:val="0"/>
              <w:rPr>
                <w:rFonts w:cs="Times New Roman"/>
                <w:sz w:val="22"/>
                <w:szCs w:val="22"/>
              </w:rPr>
            </w:pPr>
          </w:p>
          <w:p w14:paraId="7AC9A408" w14:textId="77777777" w:rsidR="004B6268" w:rsidRDefault="004B6268">
            <w:pPr>
              <w:numPr>
                <w:ilvl w:val="0"/>
                <w:numId w:val="3"/>
              </w:numPr>
              <w:overflowPunct w:val="0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Della classe</w:t>
            </w:r>
          </w:p>
          <w:p w14:paraId="24A6C1B7" w14:textId="77777777" w:rsidR="004B6268" w:rsidRDefault="004B6268">
            <w:pPr>
              <w:numPr>
                <w:ilvl w:val="0"/>
                <w:numId w:val="3"/>
              </w:numPr>
              <w:overflowPunct w:val="0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Dei laboratori</w:t>
            </w:r>
          </w:p>
          <w:p w14:paraId="2C62583B" w14:textId="77777777" w:rsidR="004B6268" w:rsidRDefault="004B6268">
            <w:pPr>
              <w:numPr>
                <w:ilvl w:val="0"/>
                <w:numId w:val="3"/>
              </w:numPr>
              <w:overflowPunct w:val="0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Degli spazi comuni</w:t>
            </w:r>
          </w:p>
          <w:p w14:paraId="53DFA59A" w14:textId="77777777" w:rsidR="004B6268" w:rsidRDefault="004B6268">
            <w:pPr>
              <w:numPr>
                <w:ilvl w:val="0"/>
                <w:numId w:val="3"/>
              </w:numPr>
              <w:overflowPunct w:val="0"/>
              <w:autoSpaceDE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Dell’ambiente e delle risorse naturali</w:t>
            </w:r>
          </w:p>
          <w:p w14:paraId="45E0DA70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DE31" w14:textId="77777777" w:rsidR="004B6268" w:rsidRDefault="004B6268">
            <w:pPr>
              <w:numPr>
                <w:ilvl w:val="0"/>
                <w:numId w:val="4"/>
              </w:numPr>
              <w:tabs>
                <w:tab w:val="left" w:pos="1146"/>
              </w:tabs>
              <w:overflowPunct w:val="0"/>
              <w:autoSpaceDE w:val="0"/>
              <w:ind w:left="322" w:hanging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Partecipare in modo propositivo al dialogo educativo, intervenendo senza sovrapposizione e rispettando i ruoli</w:t>
            </w:r>
          </w:p>
          <w:p w14:paraId="60E0E008" w14:textId="77777777" w:rsidR="004B6268" w:rsidRDefault="004B6268">
            <w:pPr>
              <w:numPr>
                <w:ilvl w:val="0"/>
                <w:numId w:val="4"/>
              </w:numPr>
              <w:tabs>
                <w:tab w:val="left" w:pos="1146"/>
              </w:tabs>
              <w:overflowPunct w:val="0"/>
              <w:autoSpaceDE w:val="0"/>
              <w:ind w:left="322" w:hanging="18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Porsi in relazione con gli altri in modo corretto e leale, accettando critiche, rispettando le opinioni altrui e ammettendo i propri errori</w:t>
            </w:r>
          </w:p>
          <w:p w14:paraId="2DFF71C4" w14:textId="77777777" w:rsidR="004B6268" w:rsidRDefault="004B6268">
            <w:pPr>
              <w:numPr>
                <w:ilvl w:val="0"/>
                <w:numId w:val="4"/>
              </w:numPr>
              <w:overflowPunct w:val="0"/>
              <w:autoSpaceDE w:val="0"/>
              <w:ind w:left="322" w:hanging="18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Socializzare con i compagni e con i docenti</w:t>
            </w:r>
          </w:p>
        </w:tc>
      </w:tr>
      <w:tr w:rsidR="004B6268" w14:paraId="3B8590EB" w14:textId="77777777"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A883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6.Competenze di base </w:t>
            </w:r>
          </w:p>
        </w:tc>
      </w:tr>
      <w:tr w:rsidR="004B6268" w14:paraId="40BA9831" w14:textId="77777777">
        <w:tc>
          <w:tcPr>
            <w:tcW w:w="10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54D5C" w14:textId="77777777" w:rsidR="004B6268" w:rsidRDefault="004B6268">
            <w:pPr>
              <w:spacing w:line="100" w:lineRule="atLeast"/>
              <w:rPr>
                <w:rFonts w:cs="Times New Roman"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2"/>
                <w:szCs w:val="22"/>
              </w:rPr>
              <w:t>Competenze comuni in uscita individuate dal dipartimento linguistico</w:t>
            </w:r>
          </w:p>
          <w:p w14:paraId="6245688F" w14:textId="77777777" w:rsidR="004B6268" w:rsidRDefault="004B6268">
            <w:pPr>
              <w:numPr>
                <w:ilvl w:val="0"/>
                <w:numId w:val="18"/>
              </w:numPr>
              <w:spacing w:line="100" w:lineRule="atLeast"/>
              <w:rPr>
                <w:rFonts w:cs="Times New Roman"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  <w:sz w:val="22"/>
                <w:szCs w:val="22"/>
              </w:rPr>
              <w:t xml:space="preserve">Utilizzare le diverse tecniche di lettura (esplorativa, estensiva, di studio, …) in relazione ai diversi scopi </w:t>
            </w:r>
          </w:p>
          <w:p w14:paraId="1BC92140" w14:textId="77777777" w:rsidR="004B6268" w:rsidRDefault="004B6268">
            <w:pPr>
              <w:numPr>
                <w:ilvl w:val="0"/>
                <w:numId w:val="18"/>
              </w:numPr>
              <w:spacing w:line="100" w:lineRule="atLeast"/>
              <w:rPr>
                <w:rFonts w:cs="Times New Roman"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  <w:sz w:val="22"/>
                <w:szCs w:val="22"/>
              </w:rPr>
              <w:t>Pianificare ed organizzare il discorso relativamente al destinatario, alle situazioni comunicative</w:t>
            </w:r>
            <w:proofErr w:type="gramStart"/>
            <w:r>
              <w:rPr>
                <w:rFonts w:cs="Times New Roman"/>
                <w:iCs/>
                <w:color w:val="000000"/>
                <w:sz w:val="22"/>
                <w:szCs w:val="22"/>
              </w:rPr>
              <w:t>, ;</w:t>
            </w:r>
            <w:proofErr w:type="gramEnd"/>
          </w:p>
          <w:p w14:paraId="0E0D4BED" w14:textId="77777777" w:rsidR="004B6268" w:rsidRDefault="004B6268">
            <w:pPr>
              <w:numPr>
                <w:ilvl w:val="0"/>
                <w:numId w:val="18"/>
              </w:numPr>
              <w:spacing w:line="100" w:lineRule="atLeast"/>
              <w:rPr>
                <w:rFonts w:cs="Times New Roman"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  <w:sz w:val="22"/>
                <w:szCs w:val="22"/>
              </w:rPr>
              <w:t>Esprimersi in maniera chiara ed efficace, diversificando i linguaggi in modo pertinente;</w:t>
            </w:r>
          </w:p>
          <w:p w14:paraId="2F267500" w14:textId="77777777" w:rsidR="004B6268" w:rsidRDefault="004B6268">
            <w:pPr>
              <w:numPr>
                <w:ilvl w:val="0"/>
                <w:numId w:val="18"/>
              </w:numPr>
              <w:spacing w:line="100" w:lineRule="atLeast"/>
              <w:rPr>
                <w:rFonts w:cs="Times New Roman"/>
                <w:iCs/>
                <w:color w:val="000000"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  <w:sz w:val="22"/>
                <w:szCs w:val="22"/>
              </w:rPr>
              <w:t>Utilizzare tecniche compositive adeguate al diverso tipo di testo scritto;</w:t>
            </w:r>
          </w:p>
          <w:p w14:paraId="716359CA" w14:textId="77777777" w:rsidR="004B6268" w:rsidRDefault="004B6268">
            <w:pPr>
              <w:numPr>
                <w:ilvl w:val="0"/>
                <w:numId w:val="18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  <w:sz w:val="22"/>
                <w:szCs w:val="22"/>
              </w:rPr>
              <w:t>Destrutturare e strutturare l’organizzazione di un messaggio di varia natura;</w:t>
            </w:r>
          </w:p>
          <w:p w14:paraId="0B787D97" w14:textId="77777777" w:rsidR="004B6268" w:rsidRDefault="004B6268">
            <w:pPr>
              <w:numPr>
                <w:ilvl w:val="0"/>
                <w:numId w:val="18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Elaborare giudizi fondati su criteri motivati.</w:t>
            </w:r>
          </w:p>
          <w:p w14:paraId="2876D037" w14:textId="77777777" w:rsidR="004B6268" w:rsidRDefault="004B6268">
            <w:pPr>
              <w:numPr>
                <w:ilvl w:val="0"/>
                <w:numId w:val="18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Saper individuare temi e messaggi di un testo e decodificarli in modo pertinente</w:t>
            </w:r>
          </w:p>
          <w:p w14:paraId="711E96F5" w14:textId="77777777" w:rsidR="004B6268" w:rsidRDefault="004B6268">
            <w:pPr>
              <w:numPr>
                <w:ilvl w:val="0"/>
                <w:numId w:val="18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Produzione di testi di vario genere</w:t>
            </w:r>
          </w:p>
          <w:p w14:paraId="3D92320F" w14:textId="77777777" w:rsidR="004B6268" w:rsidRDefault="004B6268">
            <w:pPr>
              <w:numPr>
                <w:ilvl w:val="0"/>
                <w:numId w:val="19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Saper utilizzare le informazioni dei testi per produrre </w:t>
            </w:r>
          </w:p>
          <w:p w14:paraId="2C97496F" w14:textId="77777777" w:rsidR="004B6268" w:rsidRDefault="004B6268">
            <w:pPr>
              <w:numPr>
                <w:ilvl w:val="0"/>
                <w:numId w:val="19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Saper prendere appunti in funzione dei diversi tipi di comunicazione</w:t>
            </w:r>
          </w:p>
          <w:p w14:paraId="42E8F4F3" w14:textId="77777777" w:rsidR="004B6268" w:rsidRDefault="004B6268">
            <w:pPr>
              <w:numPr>
                <w:ilvl w:val="0"/>
                <w:numId w:val="19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Saper formulare domande pertinenti ai fini di una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corretta  comunicazione</w:t>
            </w:r>
            <w:proofErr w:type="gramEnd"/>
          </w:p>
          <w:p w14:paraId="7E09EF02" w14:textId="77777777" w:rsidR="004B6268" w:rsidRDefault="004B6268">
            <w:pPr>
              <w:numPr>
                <w:ilvl w:val="0"/>
                <w:numId w:val="19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Saper collegare le conoscenze personali di studio dal punto di vista linguistico, tematico, interdisciplinare</w:t>
            </w:r>
          </w:p>
          <w:p w14:paraId="5E230CAC" w14:textId="77777777" w:rsidR="004B6268" w:rsidRDefault="004B6268">
            <w:pPr>
              <w:numPr>
                <w:ilvl w:val="0"/>
                <w:numId w:val="19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lastRenderedPageBreak/>
              <w:t xml:space="preserve">Osservare e maturare la coscienza del rispetto del rapporto uomo-ambiente anche attraverso la lettura delle emergenze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territoriali  (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>naturali e artistiche)</w:t>
            </w:r>
          </w:p>
          <w:p w14:paraId="01AA0086" w14:textId="77777777" w:rsidR="004B6268" w:rsidRDefault="004B6268">
            <w:pPr>
              <w:numPr>
                <w:ilvl w:val="0"/>
                <w:numId w:val="19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Saper utilizzare le reti e gi strumenti informatici nelle attività di studio, </w:t>
            </w:r>
            <w:proofErr w:type="spellStart"/>
            <w:r>
              <w:rPr>
                <w:rFonts w:cs="Times New Roman"/>
                <w:color w:val="000000"/>
                <w:sz w:val="22"/>
                <w:szCs w:val="22"/>
              </w:rPr>
              <w:t>ricera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</w:rPr>
              <w:t xml:space="preserve"> e approfondimento disciplinare</w:t>
            </w:r>
          </w:p>
          <w:p w14:paraId="71E2C694" w14:textId="77777777" w:rsidR="004B6268" w:rsidRDefault="004B6268">
            <w:pPr>
              <w:numPr>
                <w:ilvl w:val="0"/>
                <w:numId w:val="19"/>
              </w:numPr>
              <w:spacing w:line="100" w:lineRule="atLeast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Saper individuare   ed utilizzare la normativa </w:t>
            </w:r>
            <w:proofErr w:type="gramStart"/>
            <w:r>
              <w:rPr>
                <w:rFonts w:cs="Times New Roman"/>
                <w:color w:val="000000"/>
                <w:sz w:val="22"/>
                <w:szCs w:val="22"/>
              </w:rPr>
              <w:t>civilistica ,fiscale</w:t>
            </w:r>
            <w:proofErr w:type="gramEnd"/>
            <w:r>
              <w:rPr>
                <w:rFonts w:cs="Times New Roman"/>
                <w:color w:val="000000"/>
                <w:sz w:val="22"/>
                <w:szCs w:val="22"/>
              </w:rPr>
              <w:t xml:space="preserve"> , pubblicistica con particolare  riferimento alle attività aziendali</w:t>
            </w:r>
          </w:p>
          <w:p w14:paraId="23E91AEC" w14:textId="77777777" w:rsidR="004B6268" w:rsidRDefault="004B6268">
            <w:pPr>
              <w:numPr>
                <w:ilvl w:val="0"/>
                <w:numId w:val="19"/>
              </w:numPr>
              <w:tabs>
                <w:tab w:val="center" w:pos="4819"/>
                <w:tab w:val="right" w:pos="9638"/>
              </w:tabs>
              <w:spacing w:line="100" w:lineRule="atLeast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Individuare le caratteristiche del mercato del lavoro e collaborare alla gestione delle risorse umane</w:t>
            </w:r>
          </w:p>
        </w:tc>
      </w:tr>
      <w:tr w:rsidR="004B6268" w14:paraId="6B7241A8" w14:textId="77777777"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5C14" w14:textId="77777777" w:rsidR="004B6268" w:rsidRDefault="004B6268">
            <w:pPr>
              <w:tabs>
                <w:tab w:val="center" w:pos="4819"/>
                <w:tab w:val="right" w:pos="9638"/>
              </w:tabs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Le competenze base che gli alunni devono raggiungere al termine del secondo biennio declinati in termini di conoscenze e abilità nelle singole programmazioni disciplinari sono riconducibili ai </w:t>
            </w:r>
            <w:proofErr w:type="gramStart"/>
            <w:r>
              <w:rPr>
                <w:rFonts w:cs="Times New Roman"/>
                <w:sz w:val="22"/>
                <w:szCs w:val="22"/>
              </w:rPr>
              <w:t>seguenti  quattro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assi culturali:</w:t>
            </w:r>
          </w:p>
        </w:tc>
      </w:tr>
    </w:tbl>
    <w:p w14:paraId="194DB46F" w14:textId="77777777" w:rsidR="004B6268" w:rsidRDefault="004B6268"/>
    <w:tbl>
      <w:tblPr>
        <w:tblW w:w="0" w:type="auto"/>
        <w:tblInd w:w="-98" w:type="dxa"/>
        <w:tblLayout w:type="fixed"/>
        <w:tblLook w:val="0000" w:firstRow="0" w:lastRow="0" w:firstColumn="0" w:lastColumn="0" w:noHBand="0" w:noVBand="0"/>
      </w:tblPr>
      <w:tblGrid>
        <w:gridCol w:w="236"/>
        <w:gridCol w:w="3635"/>
        <w:gridCol w:w="6731"/>
        <w:gridCol w:w="80"/>
        <w:gridCol w:w="55"/>
        <w:gridCol w:w="30"/>
      </w:tblGrid>
      <w:tr w:rsidR="004B6268" w14:paraId="5A65E3C4" w14:textId="77777777">
        <w:tc>
          <w:tcPr>
            <w:tcW w:w="236" w:type="dxa"/>
            <w:shd w:val="clear" w:color="auto" w:fill="auto"/>
          </w:tcPr>
          <w:p w14:paraId="550FB71A" w14:textId="77777777" w:rsidR="004B6268" w:rsidRDefault="004B6268">
            <w:pPr>
              <w:pStyle w:val="Intestazionetabella"/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0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043CD" w14:textId="77777777" w:rsidR="004B6268" w:rsidRDefault="004B6268">
            <w:pPr>
              <w:tabs>
                <w:tab w:val="center" w:pos="4819"/>
                <w:tab w:val="right" w:pos="9638"/>
              </w:tabs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COMPETENZE DI BASE E RELATIVI LIVELLI RAGGIUNTI </w:t>
            </w:r>
          </w:p>
        </w:tc>
      </w:tr>
      <w:tr w:rsidR="004B6268" w14:paraId="5BDC5CFD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50"/>
        </w:trPr>
        <w:tc>
          <w:tcPr>
            <w:tcW w:w="1060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DFBD4F" w14:textId="77777777" w:rsidR="004B6268" w:rsidRDefault="004B6268">
            <w:pPr>
              <w:pStyle w:val="NormaleWeb"/>
              <w:spacing w:before="0" w:after="0"/>
              <w:ind w:left="9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Asse dei linguaggi</w:t>
            </w:r>
          </w:p>
          <w:p w14:paraId="4F6E30C7" w14:textId="77777777" w:rsidR="004B6268" w:rsidRDefault="004B6268">
            <w:pPr>
              <w:pStyle w:val="NormaleWeb"/>
              <w:spacing w:before="0" w:after="0"/>
              <w:ind w:left="9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51521B28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  <w:p w14:paraId="55E8B7B4" w14:textId="77777777" w:rsidR="004B6268" w:rsidRDefault="004B6268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0A6BF3B6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731"/>
        </w:trPr>
        <w:tc>
          <w:tcPr>
            <w:tcW w:w="1060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FE845A1" w14:textId="77777777" w:rsidR="004B6268" w:rsidRDefault="004B6268">
            <w:pPr>
              <w:rPr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Lingua italiana; Lingua inglese; Seconda lingua comunitaria; Terza lingua straniera</w:t>
            </w:r>
          </w:p>
          <w:p w14:paraId="7CC404A8" w14:textId="77777777" w:rsidR="004B6268" w:rsidRDefault="004B6268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Individuare e utilizzare gli strumenti di comunicazione e di team working più appropriati per intervenire nei contesti organizzativi e professionali di riferimento</w:t>
            </w:r>
          </w:p>
          <w:p w14:paraId="06F392B4" w14:textId="77777777" w:rsidR="004B6268" w:rsidRDefault="004B6268">
            <w:pPr>
              <w:numPr>
                <w:ilvl w:val="0"/>
                <w:numId w:val="17"/>
              </w:num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Redigere relazioni tecniche e documentare le attività individuali e di gruppo relative a situazioni professionali</w:t>
            </w:r>
          </w:p>
          <w:p w14:paraId="494FA5A2" w14:textId="77777777" w:rsidR="004B6268" w:rsidRDefault="004B6268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Utilizzare gli strumenti culturali e metodologici per porsi con atteggiamento razionale, critico e responsabile di fronte alla realtà, ai suoi fenomeni, ai suoi </w:t>
            </w:r>
            <w:proofErr w:type="gramStart"/>
            <w:r>
              <w:rPr>
                <w:rFonts w:cs="Times New Roman"/>
                <w:sz w:val="22"/>
                <w:szCs w:val="22"/>
              </w:rPr>
              <w:t>problemi,  anche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ai fini dell’apprendimento permanente.</w:t>
            </w:r>
          </w:p>
          <w:p w14:paraId="0F921212" w14:textId="77777777" w:rsidR="004B6268" w:rsidRDefault="004B6268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Progettare, documentare e presentare servizi e prodotti turistici</w:t>
            </w:r>
          </w:p>
          <w:p w14:paraId="71CBE453" w14:textId="77777777" w:rsidR="004B6268" w:rsidRDefault="004B6268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Utilizzare il sistema delle comunicazioni e delle relazioni delle imprese turistiche.</w:t>
            </w:r>
          </w:p>
          <w:p w14:paraId="36032F4D" w14:textId="77777777" w:rsidR="004B6268" w:rsidRDefault="004B6268">
            <w:pPr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Utilizzare e produrre strumenti di comunicazione visiva e multimediale, anche con riferimento alle strategie espressive e agli strumenti tecnici della comunicazione in rete. </w:t>
            </w:r>
          </w:p>
          <w:p w14:paraId="333A6D39" w14:textId="77777777" w:rsidR="004B6268" w:rsidRDefault="004B6268">
            <w:pPr>
              <w:numPr>
                <w:ilvl w:val="0"/>
                <w:numId w:val="17"/>
              </w:numPr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Utilizzare gli strumenti culturali e metodologici per porsi con atteggiamento razionale, critico e responsabile di fronte alla realtà, ai suoi fenomeni, ai suoi problemi, anche ai fini dell'apprendimento permanente. </w:t>
            </w:r>
          </w:p>
          <w:p w14:paraId="637CEBC9" w14:textId="77777777" w:rsidR="004B6268" w:rsidRDefault="004B6268">
            <w:pPr>
              <w:numPr>
                <w:ilvl w:val="0"/>
                <w:numId w:val="17"/>
              </w:num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Padroneggiare la lingua inglese e altra lingua comunitaria per scopi comunicativi e utilizzare i linguaggi settoriali relativi ai percorsi di studio, per interagire in diversi ambiti e contesti professionali.</w:t>
            </w: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4A6E742E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0038F55E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491"/>
        </w:trPr>
        <w:tc>
          <w:tcPr>
            <w:tcW w:w="1060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A714F47" w14:textId="77777777" w:rsidR="004B6268" w:rsidRDefault="004B6268">
            <w:pPr>
              <w:pStyle w:val="NormaleWeb"/>
              <w:spacing w:before="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Ed. fisica</w:t>
            </w:r>
          </w:p>
          <w:p w14:paraId="17FB3F8C" w14:textId="77777777" w:rsidR="004B6268" w:rsidRDefault="004B6268">
            <w:pPr>
              <w:numPr>
                <w:ilvl w:val="0"/>
                <w:numId w:val="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Riconoscere i principali aspetti comunicativi, culturali e relazionali dell’espressività corporea ed esercitare in modo efficace la pratica sportiva per il benessere individuale e collettivo.</w:t>
            </w:r>
          </w:p>
          <w:p w14:paraId="1CC18ECA" w14:textId="77777777" w:rsidR="004B6268" w:rsidRDefault="004B6268">
            <w:pPr>
              <w:numPr>
                <w:ilvl w:val="0"/>
                <w:numId w:val="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Capacità di distinguere e applicare le norme fondamentali sui traumi, infortuni e sulle attività di prevenzione.</w:t>
            </w:r>
          </w:p>
          <w:p w14:paraId="488FA650" w14:textId="77777777" w:rsidR="004B6268" w:rsidRDefault="004B6268">
            <w:pPr>
              <w:numPr>
                <w:ilvl w:val="0"/>
                <w:numId w:val="5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Capacità di </w:t>
            </w:r>
            <w:proofErr w:type="gramStart"/>
            <w:r>
              <w:rPr>
                <w:rFonts w:cs="Times New Roman"/>
                <w:sz w:val="22"/>
                <w:szCs w:val="22"/>
              </w:rPr>
              <w:t>individuare  gli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elementi di primo soccorso e di medicina dello sport in casi specifici.</w:t>
            </w:r>
          </w:p>
          <w:p w14:paraId="49EC171D" w14:textId="77777777" w:rsidR="004B6268" w:rsidRDefault="004B6268">
            <w:pPr>
              <w:numPr>
                <w:ilvl w:val="0"/>
                <w:numId w:val="5"/>
              </w:numPr>
              <w:tabs>
                <w:tab w:val="left" w:pos="184"/>
              </w:tabs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Capacità di applicare i principi scientifici nell’ambito dell’attività motorio-sportiva.</w:t>
            </w: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013F9B64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6C4ED41A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03"/>
        </w:trPr>
        <w:tc>
          <w:tcPr>
            <w:tcW w:w="1060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2429C6CE" w14:textId="77777777" w:rsidR="004B6268" w:rsidRDefault="004B6268">
            <w:pPr>
              <w:pStyle w:val="NormaleWeb"/>
              <w:spacing w:before="0" w:after="0"/>
              <w:ind w:left="54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Asse Matematico</w:t>
            </w: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71BC9FE4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342977BB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171"/>
        </w:trPr>
        <w:tc>
          <w:tcPr>
            <w:tcW w:w="1060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72BE767" w14:textId="77777777" w:rsidR="004B6268" w:rsidRDefault="004B6268">
            <w:pPr>
              <w:pStyle w:val="NormaleWeb"/>
              <w:spacing w:before="0" w:after="0"/>
              <w:ind w:left="540"/>
              <w:rPr>
                <w:rFonts w:eastAsia="ArialNarrow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Matematica</w:t>
            </w:r>
          </w:p>
          <w:p w14:paraId="5A591AEE" w14:textId="77777777" w:rsidR="004B6268" w:rsidRDefault="004B6268">
            <w:pPr>
              <w:numPr>
                <w:ilvl w:val="0"/>
                <w:numId w:val="5"/>
              </w:numPr>
              <w:rPr>
                <w:rFonts w:eastAsia="ArialNarrow" w:cs="Times New Roman"/>
                <w:sz w:val="22"/>
                <w:szCs w:val="22"/>
              </w:rPr>
            </w:pPr>
            <w:r>
              <w:rPr>
                <w:rFonts w:eastAsia="ArialNarrow" w:cs="Times New Roman"/>
                <w:sz w:val="22"/>
                <w:szCs w:val="22"/>
              </w:rPr>
              <w:t>Utilizzare il linguaggio e i metodi propri della matematica per organizzare e valutare adeguatamente informazioni qualitative e quantitative</w:t>
            </w:r>
          </w:p>
          <w:p w14:paraId="276B055D" w14:textId="77777777" w:rsidR="004B6268" w:rsidRDefault="004B6268">
            <w:pPr>
              <w:numPr>
                <w:ilvl w:val="0"/>
                <w:numId w:val="5"/>
              </w:numPr>
              <w:tabs>
                <w:tab w:val="clear" w:pos="360"/>
                <w:tab w:val="left" w:pos="368"/>
              </w:tabs>
              <w:jc w:val="both"/>
              <w:rPr>
                <w:rFonts w:eastAsia="ArialNarrow" w:cs="Times New Roman"/>
                <w:sz w:val="22"/>
                <w:szCs w:val="22"/>
              </w:rPr>
            </w:pPr>
            <w:r>
              <w:rPr>
                <w:rFonts w:eastAsia="ArialNarrow" w:cs="Times New Roman"/>
                <w:sz w:val="22"/>
                <w:szCs w:val="22"/>
              </w:rPr>
              <w:t>Utilizzare le strategie del pensiero razionale negli aspetti dialettici e algoritmici per affrontare situazioni problematiche, elaborando opportune soluzioni</w:t>
            </w:r>
          </w:p>
          <w:p w14:paraId="4FB97FA6" w14:textId="77777777" w:rsidR="004B6268" w:rsidRDefault="004B6268">
            <w:pPr>
              <w:numPr>
                <w:ilvl w:val="0"/>
                <w:numId w:val="5"/>
              </w:numPr>
              <w:tabs>
                <w:tab w:val="clear" w:pos="360"/>
                <w:tab w:val="left" w:pos="368"/>
              </w:tabs>
              <w:jc w:val="both"/>
              <w:rPr>
                <w:rFonts w:eastAsia="ArialNarrow" w:cs="Times New Roman"/>
                <w:sz w:val="22"/>
                <w:szCs w:val="22"/>
              </w:rPr>
            </w:pPr>
            <w:r>
              <w:rPr>
                <w:rFonts w:eastAsia="ArialNarrow" w:cs="Times New Roman"/>
                <w:sz w:val="22"/>
                <w:szCs w:val="22"/>
              </w:rPr>
              <w:t>Utilizzare le reti e gli strumenti informatici nelle attività di studio, ricerca e approfondimento disciplinare</w:t>
            </w:r>
          </w:p>
          <w:p w14:paraId="1A62EC5B" w14:textId="77777777" w:rsidR="004B6268" w:rsidRDefault="004B6268">
            <w:pPr>
              <w:numPr>
                <w:ilvl w:val="0"/>
                <w:numId w:val="5"/>
              </w:numPr>
              <w:tabs>
                <w:tab w:val="clear" w:pos="360"/>
                <w:tab w:val="left" w:pos="368"/>
              </w:tabs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eastAsia="ArialNarrow" w:cs="Times New Roman"/>
                <w:sz w:val="22"/>
                <w:szCs w:val="22"/>
              </w:rPr>
              <w:t>Correlare la conoscenza storica generale agli sviluppi delle scienze, delle tecnologie e delle tecniche negli specifici campi professionali di riferimento.</w:t>
            </w: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60122BDC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0286EA45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655"/>
        </w:trPr>
        <w:tc>
          <w:tcPr>
            <w:tcW w:w="10602" w:type="dxa"/>
            <w:gridSpan w:val="3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E30E7C" w14:textId="77777777" w:rsidR="004B6268" w:rsidRDefault="004B6268">
            <w:pPr>
              <w:pStyle w:val="NormaleWeb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Asse scientifico-tecnologico</w:t>
            </w: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62AF84CF" w14:textId="77777777" w:rsidR="004B6268" w:rsidRDefault="004B6268">
            <w:pPr>
              <w:snapToGrid w:val="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4B6268" w14:paraId="3052155B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738"/>
        </w:trPr>
        <w:tc>
          <w:tcPr>
            <w:tcW w:w="1060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CD61038" w14:textId="77777777" w:rsidR="004B6268" w:rsidRDefault="004B626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Discipline turistiche e aziendali; Diritto e Legislazione turistica</w:t>
            </w:r>
          </w:p>
          <w:p w14:paraId="0B38DBD6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Identificare e applicare le metodologie e le tecniche della gestione per progetti</w:t>
            </w:r>
          </w:p>
          <w:p w14:paraId="1F5660A6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Redigere relazioni tecniche e documentare le attività individuali e di gruppo relative a situazioni professionali</w:t>
            </w:r>
          </w:p>
          <w:p w14:paraId="4FC68890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Riconoscere e interpretare le tendenze dei mercati locali, nazionali e globali anche per coglierne le ripercussioni nel contesto turistico </w:t>
            </w:r>
          </w:p>
          <w:p w14:paraId="0E71E178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Riconoscere e interpretare i macrofenomeni socio-economici globali in termini generali e specifici dell'impresa </w:t>
            </w:r>
            <w:r>
              <w:rPr>
                <w:rFonts w:cs="Times New Roman"/>
                <w:sz w:val="22"/>
                <w:szCs w:val="22"/>
              </w:rPr>
              <w:lastRenderedPageBreak/>
              <w:t>turistica</w:t>
            </w:r>
          </w:p>
          <w:p w14:paraId="41E37450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Utilizzare il sistema delle comunicazioni e delle relazioni delle imprese turistiche.</w:t>
            </w:r>
          </w:p>
          <w:p w14:paraId="4DF1F1FC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Riconoscere le peculiarità organizzative delle imprese turistiche e contribuire a cercare soluzioni funzionali alle diverse tipologie.</w:t>
            </w:r>
          </w:p>
          <w:p w14:paraId="55DD30FB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Gestire il sistema delle rilevazioni aziendali con l'ausilio di programmi di contabilità integrata specifici per le aziende del settore turistico.</w:t>
            </w:r>
          </w:p>
          <w:p w14:paraId="21ACDE42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Contribuire a realizzare piani di marketing con riferimento a specifiche tipologie di imprese o prodotti turistici.</w:t>
            </w:r>
          </w:p>
          <w:p w14:paraId="7FD751FB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Progettare, documentare, e presentare servizi e prodotti turistici.</w:t>
            </w:r>
          </w:p>
          <w:p w14:paraId="0270F962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Individuare le caratteristiche del mercato del lavoro e collaborare alla gestione del personale dell'impresa turistica. </w:t>
            </w:r>
          </w:p>
          <w:p w14:paraId="431BC6FE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Individuare e accedere alla normativa pubblicistica, civilistica, fiscale con particolare riferimento a quella del settore turistico.</w:t>
            </w:r>
          </w:p>
          <w:p w14:paraId="1BADE66E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eastAsia="ArialNarrow"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Interpretare i sistemi aziendali nei loro modelli, processi di gestione e flussi informativi.</w:t>
            </w:r>
          </w:p>
          <w:p w14:paraId="796DC081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eastAsia="ArialNarrow" w:cs="Times New Roman"/>
                <w:sz w:val="22"/>
                <w:szCs w:val="22"/>
              </w:rPr>
            </w:pPr>
            <w:r>
              <w:rPr>
                <w:rFonts w:eastAsia="ArialNarrow" w:cs="Times New Roman"/>
                <w:sz w:val="22"/>
                <w:szCs w:val="22"/>
              </w:rPr>
              <w:t>Analizzare il valore, i limiti e i rischi delle varie soluzioni tecniche per la vita sociale e culturale con particolare attenzione alla sicurezza dei luoghi di vita e di lavoro, alla tutela della persona.</w:t>
            </w:r>
          </w:p>
          <w:p w14:paraId="027F1E10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eastAsia="ArialNarrow" w:cs="Times New Roman"/>
                <w:sz w:val="22"/>
                <w:szCs w:val="22"/>
              </w:rPr>
            </w:pPr>
            <w:r>
              <w:rPr>
                <w:rFonts w:eastAsia="ArialNarrow" w:cs="Times New Roman"/>
                <w:sz w:val="22"/>
                <w:szCs w:val="22"/>
              </w:rPr>
              <w:t>Utilizzare le reti e gli strumenti informatici nelle attività di studio, ricerca e approfondimento disciplinare.</w:t>
            </w:r>
          </w:p>
          <w:p w14:paraId="61B0EF67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eastAsia="ArialNarrow" w:cs="Times New Roman"/>
                <w:sz w:val="22"/>
                <w:szCs w:val="22"/>
              </w:rPr>
            </w:pPr>
            <w:r>
              <w:rPr>
                <w:rFonts w:eastAsia="ArialNarrow" w:cs="Times New Roman"/>
                <w:sz w:val="22"/>
                <w:szCs w:val="22"/>
              </w:rPr>
              <w:t>Individuare e utilizzare gli strumenti di comunicazione e di team working più appropriati per intervenire nei contesti organizzativi e professionali di riferimento.</w:t>
            </w:r>
          </w:p>
          <w:p w14:paraId="5BDD26F9" w14:textId="77777777" w:rsidR="004B6268" w:rsidRDefault="004B6268">
            <w:pPr>
              <w:numPr>
                <w:ilvl w:val="0"/>
                <w:numId w:val="20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eastAsia="ArialNarrow" w:cs="Times New Roman"/>
                <w:sz w:val="22"/>
                <w:szCs w:val="22"/>
              </w:rPr>
              <w:t>Interpretare i sistemi nei loro modelli, processi di gestione e flussi informativi.</w:t>
            </w: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4E2D0628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24AD3C03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263"/>
        </w:trPr>
        <w:tc>
          <w:tcPr>
            <w:tcW w:w="1060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580A2251" w14:textId="77777777" w:rsidR="004B6268" w:rsidRDefault="004B6268">
            <w:pPr>
              <w:pStyle w:val="NormaleWeb"/>
              <w:spacing w:before="0" w:after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Asse Storico Sociale</w:t>
            </w: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17D36A99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591565D2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144"/>
        </w:trPr>
        <w:tc>
          <w:tcPr>
            <w:tcW w:w="1060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E3FD0F" w14:textId="77777777" w:rsidR="004B6268" w:rsidRDefault="004B6268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Storia; Geografia turistica; Arte e territorio</w:t>
            </w:r>
          </w:p>
          <w:p w14:paraId="596FE43E" w14:textId="77777777" w:rsidR="004B6268" w:rsidRDefault="004B6268">
            <w:pPr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Utilizzare le reti e gli strumenti informatici nelle attività di studio, ricerca ed approfondimento disciplinare.</w:t>
            </w:r>
          </w:p>
          <w:p w14:paraId="3493F66A" w14:textId="77777777" w:rsidR="004B6268" w:rsidRDefault="004B6268">
            <w:pPr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Identificare e applicare le metodologie e le tecniche per la gestione dei progetti</w:t>
            </w:r>
          </w:p>
          <w:p w14:paraId="2B611CD2" w14:textId="77777777" w:rsidR="004B6268" w:rsidRDefault="004B6268">
            <w:pPr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Analizzare l'immagine del territorio sia per riconoscere la specificità del suo patrimonio culturale sia per individuare strategie di sviluppo del turismo integrato e sostenibile</w:t>
            </w:r>
          </w:p>
          <w:p w14:paraId="479B75BC" w14:textId="77777777" w:rsidR="004B6268" w:rsidRDefault="004B6268">
            <w:pPr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Progettare documentare e presentare servizi e prodotti turistici</w:t>
            </w:r>
          </w:p>
          <w:p w14:paraId="32009825" w14:textId="77777777" w:rsidR="004B6268" w:rsidRDefault="004B6268">
            <w:pPr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Riconoscere e interpretare i cambiamenti dei sistemi economici nella dimensione diacronica attraverso il confronto fra epoche e nella dimensione sincronica attraverso il confronto tra aree geografiche e culturali diverse.</w:t>
            </w:r>
          </w:p>
          <w:p w14:paraId="5BD99E07" w14:textId="77777777" w:rsidR="004B6268" w:rsidRDefault="004B6268">
            <w:pPr>
              <w:numPr>
                <w:ilvl w:val="0"/>
                <w:numId w:val="21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Stabilire collegamenti tra le tradizioni culturali locali, nazionali, ed internazionali, sia in una prospettiva interculturale, sia ai fini della mobilità di studio e di lavoro.</w:t>
            </w:r>
          </w:p>
          <w:p w14:paraId="46906389" w14:textId="77777777" w:rsidR="004B6268" w:rsidRDefault="004B6268">
            <w:pPr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Riconoscere gli aspetti geografici, ecologici, territoriali dell'ambito naturale ed antropico, le connessioni con le strutture demografiche, economiche, sociali, culturali e le trasformazioni intervenute nel corso del tempo.</w:t>
            </w:r>
          </w:p>
          <w:p w14:paraId="2C475550" w14:textId="77777777" w:rsidR="004B6268" w:rsidRDefault="004B6268">
            <w:pPr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Riconoscere e interpretare le tendenze dei mercati locali, nazionali e globali anche per coglierne le ripercussioni nel contesto turistico </w:t>
            </w:r>
          </w:p>
          <w:p w14:paraId="47A0B009" w14:textId="77777777" w:rsidR="004B6268" w:rsidRDefault="004B6268">
            <w:pPr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Riconoscere e interpretare i macrofenomeni socio-economici globali in termini generali e specifici dell'impresa turistica</w:t>
            </w:r>
          </w:p>
          <w:p w14:paraId="7A8E182A" w14:textId="77777777" w:rsidR="004B6268" w:rsidRDefault="004B6268">
            <w:pPr>
              <w:numPr>
                <w:ilvl w:val="0"/>
                <w:numId w:val="22"/>
              </w:numPr>
              <w:spacing w:line="276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Collocare la conoscenza storico generale agli sviluppi delle scienze, delle tecnologie e delle tecniche </w:t>
            </w:r>
            <w:proofErr w:type="spellStart"/>
            <w:r>
              <w:rPr>
                <w:rFonts w:cs="Times New Roman"/>
                <w:sz w:val="22"/>
                <w:szCs w:val="22"/>
              </w:rPr>
              <w:t>ngli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specifici campi professionali di riferimento.</w:t>
            </w: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38420DBA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6370DD96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72"/>
        </w:trPr>
        <w:tc>
          <w:tcPr>
            <w:tcW w:w="10602" w:type="dxa"/>
            <w:gridSpan w:val="3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F00D8C" w14:textId="77777777" w:rsidR="004B6268" w:rsidRDefault="004B6268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7.Competenze chiave trasversali </w:t>
            </w:r>
          </w:p>
        </w:tc>
        <w:tc>
          <w:tcPr>
            <w:tcW w:w="135" w:type="dxa"/>
            <w:gridSpan w:val="2"/>
            <w:tcBorders>
              <w:left w:val="thickThinLargeGap" w:sz="6" w:space="0" w:color="C0C0C0"/>
            </w:tcBorders>
            <w:shd w:val="clear" w:color="auto" w:fill="auto"/>
          </w:tcPr>
          <w:p w14:paraId="284468B0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6A2A3613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572"/>
        </w:trPr>
        <w:tc>
          <w:tcPr>
            <w:tcW w:w="3871" w:type="dxa"/>
            <w:gridSpan w:val="2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19F6D" w14:textId="77777777" w:rsidR="004B6268" w:rsidRDefault="004B6268">
            <w:pPr>
              <w:pStyle w:val="NormaleWeb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Competenze chiave</w:t>
            </w:r>
          </w:p>
        </w:tc>
        <w:tc>
          <w:tcPr>
            <w:tcW w:w="6731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7E13ED" w14:textId="77777777" w:rsidR="004B6268" w:rsidRDefault="004B6268">
            <w:pPr>
              <w:pStyle w:val="NormaleWeb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Capacità da conseguire alla fine del secondo biennio</w:t>
            </w:r>
          </w:p>
        </w:tc>
        <w:tc>
          <w:tcPr>
            <w:tcW w:w="80" w:type="dxa"/>
            <w:tcBorders>
              <w:left w:val="thickThinLargeGap" w:sz="6" w:space="0" w:color="C0C0C0"/>
            </w:tcBorders>
            <w:shd w:val="clear" w:color="auto" w:fill="auto"/>
          </w:tcPr>
          <w:p w14:paraId="22CF6AB4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" w:type="dxa"/>
            <w:tcBorders>
              <w:left w:val="thickThinLargeGap" w:sz="6" w:space="0" w:color="C0C0C0"/>
            </w:tcBorders>
            <w:shd w:val="clear" w:color="auto" w:fill="auto"/>
          </w:tcPr>
          <w:p w14:paraId="0A3D3BC2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7F8AEAD1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144"/>
        </w:trPr>
        <w:tc>
          <w:tcPr>
            <w:tcW w:w="3871" w:type="dxa"/>
            <w:gridSpan w:val="2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069645F" w14:textId="77777777" w:rsidR="004B6268" w:rsidRDefault="004B6268">
            <w:pPr>
              <w:pStyle w:val="NormaleWeb"/>
              <w:numPr>
                <w:ilvl w:val="0"/>
                <w:numId w:val="6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Imparare ad imparare</w:t>
            </w:r>
          </w:p>
          <w:p w14:paraId="163C78D1" w14:textId="77777777" w:rsidR="004B6268" w:rsidRDefault="004B6268">
            <w:pPr>
              <w:pStyle w:val="NormaleWeb"/>
              <w:numPr>
                <w:ilvl w:val="0"/>
                <w:numId w:val="6"/>
              </w:numPr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Progettare</w:t>
            </w:r>
          </w:p>
        </w:tc>
        <w:tc>
          <w:tcPr>
            <w:tcW w:w="6731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8F39769" w14:textId="77777777" w:rsidR="004B6268" w:rsidRDefault="004B6268">
            <w:pPr>
              <w:pStyle w:val="NormaleWeb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Essere capace di:</w:t>
            </w:r>
          </w:p>
          <w:p w14:paraId="24045470" w14:textId="77777777" w:rsidR="004B6268" w:rsidRDefault="004B6268">
            <w:pPr>
              <w:pStyle w:val="NormaleWeb"/>
              <w:numPr>
                <w:ilvl w:val="0"/>
                <w:numId w:val="7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Partecipare attivamente alle attività portando contributi personali, esito di ricerche e approfondimento.</w:t>
            </w:r>
          </w:p>
          <w:p w14:paraId="5528167E" w14:textId="77777777" w:rsidR="004B6268" w:rsidRDefault="004B6268">
            <w:pPr>
              <w:pStyle w:val="NormaleWeb"/>
              <w:numPr>
                <w:ilvl w:val="0"/>
                <w:numId w:val="7"/>
              </w:num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Organizzare il proprio apprendimento in ordine ai tempi, fonti, </w:t>
            </w:r>
            <w:r>
              <w:rPr>
                <w:sz w:val="22"/>
                <w:szCs w:val="22"/>
              </w:rPr>
              <w:lastRenderedPageBreak/>
              <w:t>risorse e tecnologie.</w:t>
            </w:r>
          </w:p>
          <w:p w14:paraId="7DF3B663" w14:textId="77777777" w:rsidR="004B6268" w:rsidRDefault="004B6268">
            <w:pPr>
              <w:pStyle w:val="NormaleWeb"/>
              <w:numPr>
                <w:ilvl w:val="0"/>
                <w:numId w:val="7"/>
              </w:numPr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Elaborare progetti individuando obiettivi, ipotesi, diverse fasi di attività e verificando i risultati raggiunti.</w:t>
            </w:r>
          </w:p>
        </w:tc>
        <w:tc>
          <w:tcPr>
            <w:tcW w:w="80" w:type="dxa"/>
            <w:tcBorders>
              <w:left w:val="thickThinLargeGap" w:sz="6" w:space="0" w:color="C0C0C0"/>
            </w:tcBorders>
            <w:shd w:val="clear" w:color="auto" w:fill="auto"/>
          </w:tcPr>
          <w:p w14:paraId="09A8F346" w14:textId="77777777" w:rsidR="004B6268" w:rsidRDefault="004B6268">
            <w:pPr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5" w:type="dxa"/>
            <w:tcBorders>
              <w:left w:val="thickThinLargeGap" w:sz="6" w:space="0" w:color="C0C0C0"/>
            </w:tcBorders>
            <w:shd w:val="clear" w:color="auto" w:fill="auto"/>
          </w:tcPr>
          <w:p w14:paraId="318968EC" w14:textId="77777777" w:rsidR="004B6268" w:rsidRDefault="004B6268">
            <w:pPr>
              <w:snapToGrid w:val="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4B6268" w14:paraId="2C04238D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144"/>
        </w:trPr>
        <w:tc>
          <w:tcPr>
            <w:tcW w:w="3871" w:type="dxa"/>
            <w:gridSpan w:val="2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5F3FE7" w14:textId="77777777" w:rsidR="004B6268" w:rsidRDefault="004B6268">
            <w:pPr>
              <w:pStyle w:val="NormaleWeb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Comunicare</w:t>
            </w:r>
          </w:p>
          <w:p w14:paraId="54232AA7" w14:textId="77777777" w:rsidR="004B6268" w:rsidRDefault="004B6268">
            <w:pPr>
              <w:pStyle w:val="NormaleWeb"/>
              <w:numPr>
                <w:ilvl w:val="0"/>
                <w:numId w:val="7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Collaborare/partecipare</w:t>
            </w:r>
          </w:p>
          <w:p w14:paraId="6428292C" w14:textId="77777777" w:rsidR="004B6268" w:rsidRDefault="004B6268">
            <w:pPr>
              <w:pStyle w:val="NormaleWeb"/>
              <w:numPr>
                <w:ilvl w:val="0"/>
                <w:numId w:val="7"/>
              </w:numPr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Agire in modo autonomo e responsabile</w:t>
            </w:r>
          </w:p>
        </w:tc>
        <w:tc>
          <w:tcPr>
            <w:tcW w:w="6731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3C07B63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Essere capace 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>di :</w:t>
            </w:r>
            <w:proofErr w:type="gramEnd"/>
          </w:p>
          <w:p w14:paraId="3A4A6F37" w14:textId="77777777" w:rsidR="004B6268" w:rsidRDefault="004B6268">
            <w:pPr>
              <w:numPr>
                <w:ilvl w:val="0"/>
                <w:numId w:val="8"/>
              </w:numPr>
              <w:tabs>
                <w:tab w:val="left" w:pos="4542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comprendere messaggi verbali orali e scritti in situazioni interattive di diverso genere ed intervenire con pertinenza e coerenza;</w:t>
            </w:r>
          </w:p>
          <w:p w14:paraId="54995A56" w14:textId="77777777" w:rsidR="004B6268" w:rsidRDefault="004B6268">
            <w:pPr>
              <w:numPr>
                <w:ilvl w:val="0"/>
                <w:numId w:val="8"/>
              </w:numPr>
              <w:tabs>
                <w:tab w:val="left" w:pos="4542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produrre messaggi verbali di diversa tipologia e complessità su argomenti e contesti diversi;</w:t>
            </w:r>
          </w:p>
          <w:p w14:paraId="1A2B686A" w14:textId="77777777" w:rsidR="004B6268" w:rsidRDefault="004B6268">
            <w:pPr>
              <w:numPr>
                <w:ilvl w:val="0"/>
                <w:numId w:val="8"/>
              </w:numPr>
              <w:tabs>
                <w:tab w:val="left" w:pos="4542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partecipare attivamente a lavori di gruppo, collaborando per la realizzazione di progetti e lavori;</w:t>
            </w:r>
          </w:p>
          <w:p w14:paraId="0E5175D0" w14:textId="77777777" w:rsidR="004B6268" w:rsidRDefault="004B6268">
            <w:pPr>
              <w:numPr>
                <w:ilvl w:val="0"/>
                <w:numId w:val="8"/>
              </w:numPr>
              <w:tabs>
                <w:tab w:val="left" w:pos="4542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comprendere e adottare tutte le misure e le norme di sicurezza adeguate alle attività che si compiono;</w:t>
            </w:r>
          </w:p>
          <w:p w14:paraId="66217517" w14:textId="77777777" w:rsidR="004B6268" w:rsidRDefault="004B6268">
            <w:pPr>
              <w:numPr>
                <w:ilvl w:val="0"/>
                <w:numId w:val="8"/>
              </w:numPr>
              <w:tabs>
                <w:tab w:val="left" w:pos="4542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motivare le proprie opinioni e le sue scelte e gestire situazioni d’incomprensione e conflittualità;</w:t>
            </w:r>
          </w:p>
          <w:p w14:paraId="2C95ECF7" w14:textId="77777777" w:rsidR="004B6268" w:rsidRDefault="004B6268">
            <w:pPr>
              <w:numPr>
                <w:ilvl w:val="0"/>
                <w:numId w:val="8"/>
              </w:numPr>
              <w:tabs>
                <w:tab w:val="left" w:pos="4542"/>
              </w:tabs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comprendere e condividere il sistema di principi e di valori di una società democratica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" w:type="dxa"/>
            <w:tcBorders>
              <w:left w:val="thickThinLargeGap" w:sz="6" w:space="0" w:color="C0C0C0"/>
            </w:tcBorders>
            <w:shd w:val="clear" w:color="auto" w:fill="auto"/>
          </w:tcPr>
          <w:p w14:paraId="0EB09201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" w:type="dxa"/>
            <w:tcBorders>
              <w:left w:val="thickThinLargeGap" w:sz="6" w:space="0" w:color="C0C0C0"/>
            </w:tcBorders>
            <w:shd w:val="clear" w:color="auto" w:fill="auto"/>
          </w:tcPr>
          <w:p w14:paraId="26DDF4C6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55B60E7E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1144"/>
        </w:trPr>
        <w:tc>
          <w:tcPr>
            <w:tcW w:w="3871" w:type="dxa"/>
            <w:gridSpan w:val="2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5D4A6F9" w14:textId="77777777" w:rsidR="004B6268" w:rsidRDefault="004B6268">
            <w:pPr>
              <w:numPr>
                <w:ilvl w:val="0"/>
                <w:numId w:val="8"/>
              </w:numPr>
              <w:tabs>
                <w:tab w:val="left" w:pos="432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Risolvere problemi</w:t>
            </w:r>
          </w:p>
          <w:p w14:paraId="3A1674A0" w14:textId="77777777" w:rsidR="004B6268" w:rsidRDefault="004B6268">
            <w:pPr>
              <w:numPr>
                <w:ilvl w:val="0"/>
                <w:numId w:val="8"/>
              </w:numPr>
              <w:tabs>
                <w:tab w:val="left" w:pos="432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Individuare collegamenti e relazioni</w:t>
            </w:r>
          </w:p>
          <w:p w14:paraId="0A84F39F" w14:textId="77777777" w:rsidR="004B6268" w:rsidRDefault="004B6268">
            <w:pPr>
              <w:numPr>
                <w:ilvl w:val="0"/>
                <w:numId w:val="8"/>
              </w:numPr>
              <w:tabs>
                <w:tab w:val="left" w:pos="4320"/>
              </w:tabs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Acquisire/interpretare l’informazione ricevuta</w:t>
            </w:r>
          </w:p>
        </w:tc>
        <w:tc>
          <w:tcPr>
            <w:tcW w:w="6731" w:type="dxa"/>
            <w:tcBorders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82D7E8" w14:textId="77777777" w:rsidR="004B6268" w:rsidRDefault="004B6268">
            <w:pPr>
              <w:snapToGrid w:val="0"/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Essere capace </w:t>
            </w:r>
            <w:proofErr w:type="gramStart"/>
            <w:r>
              <w:rPr>
                <w:rFonts w:cs="Times New Roman"/>
                <w:b/>
                <w:bCs/>
                <w:sz w:val="22"/>
                <w:szCs w:val="22"/>
              </w:rPr>
              <w:t>di :</w:t>
            </w:r>
            <w:proofErr w:type="gramEnd"/>
          </w:p>
          <w:p w14:paraId="1BA19B27" w14:textId="77777777" w:rsidR="004B6268" w:rsidRDefault="004B6268">
            <w:pPr>
              <w:numPr>
                <w:ilvl w:val="0"/>
                <w:numId w:val="9"/>
              </w:numPr>
              <w:tabs>
                <w:tab w:val="left" w:pos="4764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ricorrere a quanto appreso in contesti pluridisciplinari per affrontare situazioni nuove;</w:t>
            </w:r>
          </w:p>
          <w:p w14:paraId="21C9DFAB" w14:textId="77777777" w:rsidR="004B6268" w:rsidRDefault="004B6268">
            <w:pPr>
              <w:numPr>
                <w:ilvl w:val="0"/>
                <w:numId w:val="9"/>
              </w:numPr>
              <w:tabs>
                <w:tab w:val="left" w:pos="4764"/>
              </w:tabs>
              <w:rPr>
                <w:rFonts w:cs="Times New Roman"/>
                <w:bCs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affrontare le situazioni problematiche che incontra ricercando e valutando le diverse ipotesi risolutive;</w:t>
            </w:r>
          </w:p>
          <w:p w14:paraId="589654F2" w14:textId="77777777" w:rsidR="004B6268" w:rsidRDefault="004B6268">
            <w:pPr>
              <w:numPr>
                <w:ilvl w:val="0"/>
                <w:numId w:val="9"/>
              </w:numPr>
              <w:tabs>
                <w:tab w:val="left" w:pos="4764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Cs/>
                <w:sz w:val="22"/>
                <w:szCs w:val="22"/>
              </w:rPr>
              <w:t>cogliere analogie e differenze tra fenomeni, eventi, fatti e anche tra insiemi di dati e informazioni;</w:t>
            </w:r>
          </w:p>
          <w:p w14:paraId="1A45C01A" w14:textId="77777777" w:rsidR="004B6268" w:rsidRDefault="004B6268">
            <w:pPr>
              <w:numPr>
                <w:ilvl w:val="0"/>
                <w:numId w:val="9"/>
              </w:numPr>
              <w:tabs>
                <w:tab w:val="left" w:pos="4764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acquisire e interpretare criticamente l’informazione ricevuta nei diversi ambiti valutandone attendibilità e utilità, distinguendo fatti e opinioni.</w:t>
            </w:r>
          </w:p>
        </w:tc>
        <w:tc>
          <w:tcPr>
            <w:tcW w:w="80" w:type="dxa"/>
            <w:tcBorders>
              <w:left w:val="thickThinLargeGap" w:sz="6" w:space="0" w:color="C0C0C0"/>
            </w:tcBorders>
            <w:shd w:val="clear" w:color="auto" w:fill="auto"/>
          </w:tcPr>
          <w:p w14:paraId="00E7666A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5" w:type="dxa"/>
            <w:tcBorders>
              <w:left w:val="thickThinLargeGap" w:sz="6" w:space="0" w:color="C0C0C0"/>
            </w:tcBorders>
            <w:shd w:val="clear" w:color="auto" w:fill="auto"/>
          </w:tcPr>
          <w:p w14:paraId="48509021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4456C82C" w14:textId="77777777" w:rsidR="004B6268" w:rsidRDefault="004B6268"/>
    <w:p w14:paraId="504A1600" w14:textId="77777777" w:rsidR="004B6268" w:rsidRDefault="004B6268">
      <w:pPr>
        <w:rPr>
          <w:rFonts w:cs="Times New Roman"/>
          <w:sz w:val="22"/>
          <w:szCs w:val="22"/>
        </w:rPr>
      </w:pPr>
    </w:p>
    <w:p w14:paraId="453AEBEB" w14:textId="77777777" w:rsidR="004B6268" w:rsidRDefault="004B6268">
      <w:pPr>
        <w:rPr>
          <w:rFonts w:cs="Times New Roman"/>
          <w:sz w:val="22"/>
          <w:szCs w:val="22"/>
        </w:rPr>
      </w:pPr>
    </w:p>
    <w:p w14:paraId="0079821F" w14:textId="77777777" w:rsidR="004B6268" w:rsidRDefault="004B6268">
      <w:pPr>
        <w:rPr>
          <w:rFonts w:cs="Times New Roman"/>
          <w:sz w:val="22"/>
          <w:szCs w:val="22"/>
        </w:rPr>
      </w:pPr>
    </w:p>
    <w:p w14:paraId="50819A61" w14:textId="77777777" w:rsidR="004B6268" w:rsidRDefault="004B62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cs="Times New Roman"/>
          <w:b/>
          <w:bCs/>
          <w:sz w:val="22"/>
          <w:szCs w:val="22"/>
        </w:rPr>
        <w:t>8.TABELLA DEI LIVELLI DI COMPETENZA</w:t>
      </w:r>
    </w:p>
    <w:tbl>
      <w:tblPr>
        <w:tblW w:w="0" w:type="auto"/>
        <w:tblInd w:w="-126" w:type="dxa"/>
        <w:tblLayout w:type="fixed"/>
        <w:tblLook w:val="0000" w:firstRow="0" w:lastRow="0" w:firstColumn="0" w:lastColumn="0" w:noHBand="0" w:noVBand="0"/>
      </w:tblPr>
      <w:tblGrid>
        <w:gridCol w:w="2055"/>
        <w:gridCol w:w="577"/>
        <w:gridCol w:w="8090"/>
      </w:tblGrid>
      <w:tr w:rsidR="004B6268" w14:paraId="76723EE8" w14:textId="77777777">
        <w:trPr>
          <w:trHeight w:val="36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C6125" w14:textId="77777777" w:rsidR="004B6268" w:rsidRDefault="004B6268">
            <w:pPr>
              <w:snapToGrid w:val="0"/>
              <w:jc w:val="center"/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78894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8230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DESCRITTORI</w:t>
            </w:r>
          </w:p>
        </w:tc>
      </w:tr>
      <w:tr w:rsidR="004B6268" w14:paraId="2EFC45A3" w14:textId="77777777">
        <w:trPr>
          <w:trHeight w:val="3116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43176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COMPETENZE </w:t>
            </w:r>
          </w:p>
          <w:p w14:paraId="284A33FE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NON CERTIFICABILI</w:t>
            </w:r>
          </w:p>
          <w:p w14:paraId="41B94C9F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562F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1/5</w:t>
            </w:r>
          </w:p>
          <w:p w14:paraId="06A054E5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58692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Assenza di conoscenze e abilità riferibili ai campi di indagine della disciplina. </w:t>
            </w:r>
          </w:p>
          <w:p w14:paraId="33685D6A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Impegno e partecipazione assenti, anche se sollecitati. </w:t>
            </w:r>
          </w:p>
          <w:p w14:paraId="45D48532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Autonomia e autoregolazione insufficienti.</w:t>
            </w:r>
          </w:p>
          <w:p w14:paraId="0506B944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Assenza di impegno, conoscenze episodiche e frammentarie. </w:t>
            </w:r>
          </w:p>
          <w:p w14:paraId="6DFE20F8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Difficoltà nell’applicazione delle conoscenze, esposizione lacunosa e impropria. </w:t>
            </w:r>
          </w:p>
          <w:p w14:paraId="4943BDEF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Evidenti difficoltà nell’inserimento nei contesti di lavoro.</w:t>
            </w:r>
          </w:p>
          <w:p w14:paraId="46DA4CC5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Conoscenze scarse, del tutto insufficiente la loro rielaborazione, limitate capacità di revisione e applicazione.</w:t>
            </w:r>
          </w:p>
          <w:p w14:paraId="3FBFFE54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Impegno discontinuo, autonomia insufficiente. </w:t>
            </w:r>
          </w:p>
          <w:p w14:paraId="438CB169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Limitata la partecipazione al contesto di lavoro.</w:t>
            </w:r>
          </w:p>
          <w:p w14:paraId="077EDB45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Debole acquisizione di alcune conoscenze essenziali, difficoltà nella rielaborazione e nell’uso del linguaggio specifico. </w:t>
            </w:r>
          </w:p>
          <w:p w14:paraId="28AE9C8B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Autonomia limitata a compiti essenziali. </w:t>
            </w:r>
          </w:p>
          <w:p w14:paraId="4DB835FF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Partecipazione ed impegno da stimolare continuamente.</w:t>
            </w:r>
          </w:p>
        </w:tc>
      </w:tr>
      <w:tr w:rsidR="004B6268" w14:paraId="5A3D84C1" w14:textId="77777777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85B6E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COMPETENZE </w:t>
            </w:r>
          </w:p>
          <w:p w14:paraId="1EA83CF1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LIVELLO BASE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6A2F2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FCFF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Sufficienti livelli di conoscenze e abilità e loro modesta capacità di applicazione, elaborazione limitata a contesti noti.</w:t>
            </w:r>
          </w:p>
          <w:p w14:paraId="5497AFBB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Autonomia ed impegno incerti.</w:t>
            </w:r>
          </w:p>
        </w:tc>
      </w:tr>
      <w:tr w:rsidR="004B6268" w14:paraId="2F17CF32" w14:textId="77777777"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AC891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COMPETENZE </w:t>
            </w:r>
          </w:p>
          <w:p w14:paraId="6F8D1E17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LIVELLO INTERMEDIO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85A22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694E9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Conoscenze e </w:t>
            </w:r>
            <w:proofErr w:type="gramStart"/>
            <w:r>
              <w:rPr>
                <w:rFonts w:cs="Times New Roman"/>
                <w:sz w:val="22"/>
                <w:szCs w:val="22"/>
              </w:rPr>
              <w:t>abilità  essenziali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, applicate con sicurezza in contesti noti. </w:t>
            </w:r>
          </w:p>
          <w:p w14:paraId="30FB57DB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Rielaborazione ed espressione ancorate al testo e alle situazioni di apprendimento strutturate. </w:t>
            </w:r>
          </w:p>
          <w:p w14:paraId="356642A7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Impegno e partecipazione costanti.</w:t>
            </w:r>
          </w:p>
        </w:tc>
      </w:tr>
      <w:tr w:rsidR="004B6268" w14:paraId="636088E2" w14:textId="77777777"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726D" w14:textId="77777777" w:rsidR="004B6268" w:rsidRDefault="004B6268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6A174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CC186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Costante impegno: sicura applicazione delle conoscenze, buone capacità di elaborazione. </w:t>
            </w:r>
          </w:p>
          <w:p w14:paraId="0418F831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Sicurezza, ordine e coerenza nell’esposizione e nella rielaborazione. </w:t>
            </w:r>
          </w:p>
          <w:p w14:paraId="4CF6205B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Buone competenze concettuali (di argomentazione, di sintesi, di rielaborazione personale). </w:t>
            </w:r>
          </w:p>
          <w:p w14:paraId="19441183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Adeguato l’inserimento nei contesti relazionali e di lavoro.</w:t>
            </w:r>
          </w:p>
        </w:tc>
      </w:tr>
      <w:tr w:rsidR="004B6268" w14:paraId="2922D9F7" w14:textId="77777777"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02C15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COMPETENZE </w:t>
            </w:r>
          </w:p>
          <w:p w14:paraId="2F57DD46" w14:textId="77777777" w:rsidR="004B6268" w:rsidRDefault="004B6268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LIVELLO AVANZATO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09062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FE428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Possesso sicuro di conoscenze, di linguaggio e metodo, in ambienti anche diversi da quelli nei quali le competenze sono maturate. </w:t>
            </w:r>
          </w:p>
          <w:p w14:paraId="3220A33B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Processi di autovalutazione e regolazione del proprio sapere, presenti e costanti.</w:t>
            </w:r>
          </w:p>
        </w:tc>
      </w:tr>
      <w:tr w:rsidR="004B6268" w14:paraId="2CD73995" w14:textId="77777777"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08FCE" w14:textId="77777777" w:rsidR="004B6268" w:rsidRDefault="004B6268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998B8" w14:textId="77777777" w:rsidR="004B6268" w:rsidRDefault="004B62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9E3E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Livello più alto di maturazione e sviluppo che consente un uso creativo e personale delle competenze in ambienti differenziati e non abituali. </w:t>
            </w:r>
          </w:p>
          <w:p w14:paraId="0B076A5F" w14:textId="77777777" w:rsidR="004B6268" w:rsidRDefault="004B6268">
            <w:pPr>
              <w:numPr>
                <w:ilvl w:val="0"/>
                <w:numId w:val="10"/>
              </w:numPr>
              <w:ind w:left="363" w:hanging="312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Autoregolazione dei processi di apprendimento e di padronanza.</w:t>
            </w:r>
          </w:p>
          <w:p w14:paraId="36887AAE" w14:textId="77777777" w:rsidR="004B6268" w:rsidRDefault="004B6268">
            <w:pPr>
              <w:ind w:left="363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7C8D0D6" w14:textId="77777777" w:rsidR="004B6268" w:rsidRDefault="004B6268"/>
    <w:p w14:paraId="4E007510" w14:textId="77777777" w:rsidR="004B6268" w:rsidRDefault="004B6268">
      <w:pPr>
        <w:tabs>
          <w:tab w:val="left" w:pos="3974"/>
        </w:tabs>
        <w:rPr>
          <w:rFonts w:cs="Times New Roman"/>
          <w:sz w:val="22"/>
          <w:szCs w:val="22"/>
        </w:rPr>
      </w:pPr>
    </w:p>
    <w:tbl>
      <w:tblPr>
        <w:tblW w:w="107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3144"/>
        <w:gridCol w:w="4041"/>
      </w:tblGrid>
      <w:tr w:rsidR="00284007" w14:paraId="105A4DBF" w14:textId="77777777" w:rsidTr="006C6D35">
        <w:trPr>
          <w:jc w:val="center"/>
        </w:trPr>
        <w:tc>
          <w:tcPr>
            <w:tcW w:w="3440" w:type="dxa"/>
            <w:shd w:val="clear" w:color="auto" w:fill="D9D9D9"/>
            <w:vAlign w:val="center"/>
          </w:tcPr>
          <w:p w14:paraId="783A3975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METODOLOGIE</w:t>
            </w:r>
          </w:p>
        </w:tc>
        <w:tc>
          <w:tcPr>
            <w:tcW w:w="3010" w:type="dxa"/>
            <w:shd w:val="clear" w:color="auto" w:fill="D9D9D9"/>
            <w:vAlign w:val="center"/>
          </w:tcPr>
          <w:p w14:paraId="6CBB3A68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STRUMENTI</w:t>
            </w:r>
          </w:p>
        </w:tc>
        <w:tc>
          <w:tcPr>
            <w:tcW w:w="3869" w:type="dxa"/>
            <w:shd w:val="clear" w:color="auto" w:fill="D9D9D9"/>
            <w:vAlign w:val="center"/>
          </w:tcPr>
          <w:p w14:paraId="65BCA030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VERIFICHE</w:t>
            </w:r>
          </w:p>
        </w:tc>
      </w:tr>
      <w:tr w:rsidR="00284007" w:rsidRPr="0036193D" w14:paraId="43DFCD2D" w14:textId="77777777" w:rsidTr="006C6D35">
        <w:trPr>
          <w:trHeight w:val="1845"/>
          <w:jc w:val="center"/>
        </w:trPr>
        <w:tc>
          <w:tcPr>
            <w:tcW w:w="3440" w:type="dxa"/>
          </w:tcPr>
          <w:p w14:paraId="736558F9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Attività laboratoriali</w:t>
            </w:r>
          </w:p>
          <w:p w14:paraId="12133854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Problem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solving</w:t>
            </w:r>
          </w:p>
          <w:p w14:paraId="0664A957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Cooperative learning</w:t>
            </w:r>
          </w:p>
          <w:p w14:paraId="5EC11245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Interpretazione di ruoli</w:t>
            </w:r>
          </w:p>
          <w:p w14:paraId="2FE6CC97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Individualizzazione</w:t>
            </w:r>
          </w:p>
          <w:p w14:paraId="4443896F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Lavoro di gruppo</w:t>
            </w:r>
          </w:p>
          <w:p w14:paraId="6DFC3339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Brainstorming</w:t>
            </w:r>
          </w:p>
          <w:p w14:paraId="7F4611FB" w14:textId="77777777" w:rsidR="00284007" w:rsidRDefault="00284007" w:rsidP="002840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Discussione</w:t>
            </w:r>
          </w:p>
          <w:p w14:paraId="3E2CC930" w14:textId="77777777" w:rsidR="00284007" w:rsidRDefault="00284007" w:rsidP="002840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Lezione frontale</w:t>
            </w:r>
          </w:p>
          <w:p w14:paraId="572F0BC8" w14:textId="77777777" w:rsidR="00284007" w:rsidRPr="00DB78A9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Lavoro in coppie di aiuto (tutor)</w:t>
            </w:r>
          </w:p>
          <w:p w14:paraId="42E3CD39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</w:rPr>
            </w:pPr>
          </w:p>
          <w:p w14:paraId="3844EE2E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Lavoro di gruppo per fasce di livello</w:t>
            </w:r>
          </w:p>
          <w:p w14:paraId="477238D2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Lavoro di gruppo per fasce eterogenee</w:t>
            </w:r>
          </w:p>
          <w:p w14:paraId="03FAAF87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Discussione guidata</w:t>
            </w:r>
          </w:p>
          <w:p w14:paraId="432C7C59" w14:textId="77777777" w:rsidR="00284007" w:rsidRPr="00DB78A9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Circle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time</w:t>
            </w:r>
          </w:p>
          <w:p w14:paraId="1CAB45EA" w14:textId="77777777" w:rsidR="00284007" w:rsidRPr="00DB78A9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Debate</w:t>
            </w:r>
            <w:proofErr w:type="spellEnd"/>
          </w:p>
          <w:p w14:paraId="71A5E4D7" w14:textId="77777777" w:rsidR="00284007" w:rsidRPr="00DB78A9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Role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playing</w:t>
            </w:r>
          </w:p>
          <w:p w14:paraId="04490D36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proofErr w:type="spellStart"/>
            <w:r>
              <w:rPr>
                <w:rFonts w:eastAsia="Times New Roman" w:cs="Times New Roman"/>
                <w:color w:val="000000"/>
              </w:rPr>
              <w:t>Gamification</w:t>
            </w:r>
            <w:proofErr w:type="spellEnd"/>
          </w:p>
          <w:p w14:paraId="018C82E6" w14:textId="77777777" w:rsidR="00284007" w:rsidRDefault="00284007" w:rsidP="00284007">
            <w:pPr>
              <w:widowControl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360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Altro (specificare)__________</w:t>
            </w:r>
          </w:p>
        </w:tc>
        <w:tc>
          <w:tcPr>
            <w:tcW w:w="3010" w:type="dxa"/>
          </w:tcPr>
          <w:p w14:paraId="06866077" w14:textId="77777777" w:rsidR="00284007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B78A9">
              <w:rPr>
                <w:rFonts w:ascii="Times New Roman" w:eastAsia="Times New Roman" w:hAnsi="Times New Roman" w:cs="Times New Roman"/>
                <w:color w:val="000000"/>
              </w:rPr>
              <w:t xml:space="preserve">Libri di testo </w:t>
            </w:r>
          </w:p>
          <w:p w14:paraId="6C2F5D77" w14:textId="77777777" w:rsidR="00284007" w:rsidRPr="00DB78A9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B78A9">
              <w:rPr>
                <w:rFonts w:ascii="Times New Roman" w:eastAsia="Times New Roman" w:hAnsi="Times New Roman" w:cs="Times New Roman"/>
                <w:color w:val="000000"/>
              </w:rPr>
              <w:t xml:space="preserve">LIM     </w:t>
            </w:r>
          </w:p>
          <w:p w14:paraId="70219852" w14:textId="77777777" w:rsidR="00284007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Software didattici</w:t>
            </w:r>
          </w:p>
          <w:p w14:paraId="53DD6691" w14:textId="77777777" w:rsidR="00284007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Riviste</w:t>
            </w:r>
          </w:p>
          <w:p w14:paraId="6FB4AE5A" w14:textId="77777777" w:rsidR="00284007" w:rsidRPr="00DB78A9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B78A9">
              <w:rPr>
                <w:rFonts w:ascii="Times New Roman" w:eastAsia="Times New Roman" w:hAnsi="Times New Roman" w:cs="Times New Roman"/>
                <w:color w:val="000000"/>
              </w:rPr>
              <w:t xml:space="preserve">Strumenti di laboratorio    </w:t>
            </w:r>
          </w:p>
          <w:p w14:paraId="01919F32" w14:textId="77777777" w:rsidR="00284007" w:rsidRPr="00DB78A9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 w:rsidRPr="00DB78A9">
              <w:rPr>
                <w:rFonts w:ascii="Times New Roman" w:eastAsia="Times New Roman" w:hAnsi="Times New Roman" w:cs="Times New Roman"/>
                <w:color w:val="000000"/>
              </w:rPr>
              <w:t xml:space="preserve">Appunti/schede      </w:t>
            </w:r>
          </w:p>
          <w:p w14:paraId="4A94F53D" w14:textId="77777777" w:rsidR="00284007" w:rsidRPr="00DB78A9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CD multimediali</w:t>
            </w:r>
          </w:p>
          <w:p w14:paraId="4F910837" w14:textId="77777777" w:rsidR="00284007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Materiale strutturato</w:t>
            </w:r>
          </w:p>
          <w:p w14:paraId="09F5103B" w14:textId="77777777" w:rsidR="00284007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Kahoot</w:t>
            </w:r>
            <w:proofErr w:type="spellEnd"/>
          </w:p>
          <w:p w14:paraId="197C70A4" w14:textId="77777777" w:rsidR="00284007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Smart Board</w:t>
            </w:r>
          </w:p>
          <w:p w14:paraId="55FA08D0" w14:textId="77777777" w:rsidR="00284007" w:rsidRDefault="00284007" w:rsidP="00284007">
            <w:pPr>
              <w:pStyle w:val="Paragrafoelenco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App di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workspace</w:t>
            </w:r>
          </w:p>
          <w:p w14:paraId="7430E71B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 w:hanging="284"/>
              <w:rPr>
                <w:rFonts w:eastAsia="Times New Roman" w:cs="Times New Roman"/>
                <w:color w:val="000000"/>
              </w:rPr>
            </w:pPr>
          </w:p>
          <w:p w14:paraId="131EE4F5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 w:hanging="284"/>
              <w:rPr>
                <w:rFonts w:eastAsia="Times New Roman" w:cs="Times New Roman"/>
                <w:color w:val="000000"/>
              </w:rPr>
            </w:pPr>
          </w:p>
          <w:p w14:paraId="23423F15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 w:hanging="284"/>
              <w:rPr>
                <w:rFonts w:eastAsia="Times New Roman" w:cs="Times New Roman"/>
                <w:color w:val="000000"/>
              </w:rPr>
            </w:pPr>
          </w:p>
          <w:p w14:paraId="3F7AC552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3" w:hanging="284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□ Altro (specificare) ______________</w:t>
            </w:r>
          </w:p>
          <w:p w14:paraId="63F0B992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3869" w:type="dxa"/>
          </w:tcPr>
          <w:p w14:paraId="250C0DA0" w14:textId="77777777" w:rsidR="00284007" w:rsidRPr="0036193D" w:rsidRDefault="00284007" w:rsidP="00284007">
            <w:pPr>
              <w:pStyle w:val="Paragrafoelenco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>Prove scritte (di tipo oggettivo che soggettivo)</w:t>
            </w:r>
          </w:p>
          <w:p w14:paraId="5A738911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 xml:space="preserve">-  </w:t>
            </w:r>
            <w:r w:rsidRPr="0036193D">
              <w:rPr>
                <w:rFonts w:eastAsia="Times New Roman" w:cs="Times New Roman"/>
                <w:b/>
                <w:color w:val="000000"/>
              </w:rPr>
              <w:t>Prove strutturate costituite da   esercizi:</w:t>
            </w:r>
          </w:p>
          <w:p w14:paraId="1D5E3821" w14:textId="77777777" w:rsidR="00284007" w:rsidRPr="0036193D" w:rsidRDefault="00284007" w:rsidP="00284007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a completamento</w:t>
            </w:r>
          </w:p>
          <w:p w14:paraId="429C137E" w14:textId="77777777" w:rsidR="00284007" w:rsidRPr="0036193D" w:rsidRDefault="00284007" w:rsidP="00284007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a corrispondenze</w:t>
            </w:r>
          </w:p>
          <w:p w14:paraId="78A4A9E1" w14:textId="77777777" w:rsidR="00284007" w:rsidRPr="0036193D" w:rsidRDefault="00284007" w:rsidP="00284007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vero/falso</w:t>
            </w:r>
          </w:p>
          <w:p w14:paraId="60160629" w14:textId="77777777" w:rsidR="00284007" w:rsidRPr="0036193D" w:rsidRDefault="00284007" w:rsidP="00284007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scelta multipla</w:t>
            </w:r>
          </w:p>
          <w:p w14:paraId="47F7429D" w14:textId="77777777" w:rsidR="00284007" w:rsidRPr="0036193D" w:rsidRDefault="00284007" w:rsidP="00284007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esercizi di calcolo</w:t>
            </w:r>
          </w:p>
          <w:p w14:paraId="73C35434" w14:textId="77777777" w:rsidR="00284007" w:rsidRPr="0036193D" w:rsidRDefault="00284007" w:rsidP="00284007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risoluzione di problemi algebrici e/o geometrici problemi</w:t>
            </w:r>
            <w:r>
              <w:rPr>
                <w:rFonts w:eastAsia="Times New Roman" w:cs="Times New Roman"/>
                <w:b/>
                <w:color w:val="000000"/>
              </w:rPr>
              <w:t xml:space="preserve"> </w:t>
            </w:r>
          </w:p>
          <w:p w14:paraId="2782408F" w14:textId="77777777" w:rsidR="00284007" w:rsidRPr="0036193D" w:rsidRDefault="00284007" w:rsidP="00284007">
            <w:pPr>
              <w:widowControl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quesiti a risposta aperta</w:t>
            </w:r>
          </w:p>
          <w:p w14:paraId="4AF3768E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</w:p>
          <w:p w14:paraId="7917FFCC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- prove </w:t>
            </w:r>
            <w:proofErr w:type="spellStart"/>
            <w:r w:rsidRPr="0036193D">
              <w:rPr>
                <w:rFonts w:eastAsia="Times New Roman" w:cs="Times New Roman"/>
                <w:b/>
                <w:color w:val="000000"/>
              </w:rPr>
              <w:t>semistrutturate</w:t>
            </w:r>
            <w:proofErr w:type="spellEnd"/>
            <w:r w:rsidRPr="0036193D">
              <w:rPr>
                <w:rFonts w:eastAsia="Times New Roman" w:cs="Times New Roman"/>
                <w:b/>
                <w:color w:val="000000"/>
              </w:rPr>
              <w:t xml:space="preserve">; </w:t>
            </w:r>
          </w:p>
          <w:p w14:paraId="28BD29A0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- trattazione sintetica di argomenti </w:t>
            </w:r>
          </w:p>
          <w:p w14:paraId="7BF2A3FB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- produzioni di: </w:t>
            </w:r>
          </w:p>
          <w:p w14:paraId="2689D19E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</w:p>
          <w:p w14:paraId="103B5093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1. Testi o paragrafi di tipo narrativo, descrittivo, espositivo e argomentativo </w:t>
            </w:r>
          </w:p>
          <w:p w14:paraId="4E8ED764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2. Relazioni</w:t>
            </w:r>
          </w:p>
          <w:p w14:paraId="58E9F5D0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3. Lettere </w:t>
            </w:r>
          </w:p>
          <w:p w14:paraId="22880847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4. Articoli di cronaca </w:t>
            </w:r>
          </w:p>
          <w:p w14:paraId="57B24BDB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5. Soluzione di esercizi e/o problemi e/o casi 6. Sintesi e riassunti </w:t>
            </w:r>
          </w:p>
          <w:p w14:paraId="6E14F602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7. Parafrasi </w:t>
            </w:r>
          </w:p>
          <w:p w14:paraId="352EA8AF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</w:p>
          <w:p w14:paraId="5A0A0216" w14:textId="77777777" w:rsidR="00284007" w:rsidRPr="0036193D" w:rsidRDefault="00284007" w:rsidP="00284007">
            <w:pPr>
              <w:pStyle w:val="Paragrafoelenco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>Prove orali</w:t>
            </w:r>
          </w:p>
          <w:p w14:paraId="4CFEEEE4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1. Esercizi da risolvere alla  </w:t>
            </w:r>
          </w:p>
          <w:p w14:paraId="6B1F860E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  lavagna</w:t>
            </w:r>
          </w:p>
          <w:p w14:paraId="3366B023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2. Esposizione di lavori di  </w:t>
            </w:r>
          </w:p>
          <w:p w14:paraId="057FFBAC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  gruppo</w:t>
            </w:r>
          </w:p>
          <w:p w14:paraId="19E69781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3. Esposizione individuale  </w:t>
            </w:r>
          </w:p>
          <w:p w14:paraId="3E4EF52C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 xml:space="preserve">  di argomenti trattati</w:t>
            </w:r>
          </w:p>
          <w:p w14:paraId="7620737F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4.Interrogazioni</w:t>
            </w:r>
          </w:p>
          <w:p w14:paraId="55FBB929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5. Sondaggi a dialogo frequenti</w:t>
            </w:r>
          </w:p>
          <w:p w14:paraId="34FB34A2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6. Colloqui</w:t>
            </w:r>
          </w:p>
          <w:p w14:paraId="241F036B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</w:p>
          <w:p w14:paraId="54D2EE2C" w14:textId="77777777" w:rsidR="00284007" w:rsidRPr="0036193D" w:rsidRDefault="00284007" w:rsidP="00284007">
            <w:pPr>
              <w:pStyle w:val="Paragrafoelenco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>Prove pratiche</w:t>
            </w:r>
          </w:p>
          <w:p w14:paraId="3B07E0B5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</w:p>
          <w:p w14:paraId="3844479C" w14:textId="77777777" w:rsidR="00284007" w:rsidRPr="0036193D" w:rsidRDefault="00284007" w:rsidP="00284007">
            <w:pPr>
              <w:pStyle w:val="Paragrafoelenco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>Prove strutturate d’Istituto</w:t>
            </w:r>
          </w:p>
          <w:p w14:paraId="2E7C0CEE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</w:p>
          <w:p w14:paraId="6808D775" w14:textId="77777777" w:rsidR="00284007" w:rsidRPr="0036193D" w:rsidRDefault="00284007" w:rsidP="00284007">
            <w:pPr>
              <w:pStyle w:val="Paragrafoelenco"/>
              <w:widowControl w:val="0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>Compit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</w:t>
            </w: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di realtà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U</w:t>
            </w: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 compito per ogni trimestre e </w:t>
            </w:r>
            <w:proofErr w:type="spellStart"/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>pentamestre</w:t>
            </w:r>
            <w:proofErr w:type="spellEnd"/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che può essere svolto per discipline o interdisciplinare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</w:t>
            </w: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Il compito di realtà potrà essere scelto dallo studente come “Capolavoro” come da direttive ministeriali. (D.M. 328/2022). </w:t>
            </w:r>
            <w:r w:rsidRPr="0036193D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*</w:t>
            </w:r>
          </w:p>
          <w:p w14:paraId="363E8AE8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</w:p>
          <w:p w14:paraId="1863B33C" w14:textId="77777777" w:rsidR="00284007" w:rsidRPr="0036193D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</w:rPr>
              <w:t>_______</w:t>
            </w:r>
          </w:p>
        </w:tc>
      </w:tr>
      <w:tr w:rsidR="00284007" w14:paraId="6BD3E0B4" w14:textId="77777777" w:rsidTr="006C6D35">
        <w:trPr>
          <w:trHeight w:val="2851"/>
          <w:jc w:val="center"/>
        </w:trPr>
        <w:tc>
          <w:tcPr>
            <w:tcW w:w="10319" w:type="dxa"/>
            <w:gridSpan w:val="3"/>
            <w:tcBorders>
              <w:bottom w:val="single" w:sz="12" w:space="0" w:color="000000"/>
            </w:tcBorders>
          </w:tcPr>
          <w:p w14:paraId="7BCF2304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  <w:b/>
                <w:color w:val="000000"/>
              </w:rPr>
            </w:pPr>
            <w:r w:rsidRPr="0036193D">
              <w:rPr>
                <w:rFonts w:eastAsia="Times New Roman" w:cs="Times New Roman"/>
                <w:b/>
                <w:color w:val="000000"/>
                <w:sz w:val="36"/>
                <w:szCs w:val="36"/>
              </w:rPr>
              <w:t>*</w:t>
            </w:r>
            <w:r>
              <w:rPr>
                <w:rFonts w:eastAsia="Times New Roman" w:cs="Times New Roman"/>
                <w:b/>
                <w:color w:val="000000"/>
                <w:sz w:val="36"/>
                <w:szCs w:val="36"/>
              </w:rPr>
              <w:t xml:space="preserve"> </w:t>
            </w:r>
            <w:r w:rsidRPr="0036193D">
              <w:rPr>
                <w:rFonts w:eastAsia="Times New Roman" w:cs="Times New Roman"/>
                <w:b/>
                <w:color w:val="000000"/>
              </w:rPr>
              <w:t>Le linee guida per l’Orientam</w:t>
            </w:r>
            <w:r>
              <w:rPr>
                <w:rFonts w:eastAsia="Times New Roman" w:cs="Times New Roman"/>
                <w:b/>
                <w:color w:val="000000"/>
              </w:rPr>
              <w:t>e</w:t>
            </w:r>
            <w:r w:rsidRPr="0036193D">
              <w:rPr>
                <w:rFonts w:eastAsia="Times New Roman" w:cs="Times New Roman"/>
                <w:b/>
                <w:color w:val="000000"/>
              </w:rPr>
              <w:t xml:space="preserve">nto </w:t>
            </w:r>
            <w:r>
              <w:rPr>
                <w:rFonts w:eastAsia="Times New Roman" w:cs="Times New Roman"/>
                <w:b/>
                <w:color w:val="000000"/>
              </w:rPr>
              <w:t xml:space="preserve">per </w:t>
            </w:r>
            <w:r w:rsidRPr="0036193D">
              <w:rPr>
                <w:rFonts w:eastAsia="Times New Roman" w:cs="Times New Roman"/>
                <w:b/>
                <w:color w:val="000000"/>
              </w:rPr>
              <w:t>l’E-portfolio stabiliscono la funzione principale di “valorizzare le competenze acquisite, di avere a disposizione le più importanti prove di un’alt</w:t>
            </w:r>
            <w:r>
              <w:rPr>
                <w:rFonts w:eastAsia="Times New Roman" w:cs="Times New Roman"/>
                <w:b/>
                <w:color w:val="000000"/>
              </w:rPr>
              <w:t>r</w:t>
            </w:r>
            <w:r w:rsidRPr="0036193D">
              <w:rPr>
                <w:rFonts w:eastAsia="Times New Roman" w:cs="Times New Roman"/>
                <w:b/>
                <w:color w:val="000000"/>
              </w:rPr>
              <w:t xml:space="preserve">a trasformazione di sé, delle relazioni con la cultura, il sociale, gli altri e il mondo esterno, a partire dal mondo del lavoro e del terzo settore”. </w:t>
            </w:r>
          </w:p>
          <w:p w14:paraId="547F5154" w14:textId="77777777" w:rsidR="00284007" w:rsidRPr="00D8428F" w:rsidRDefault="00284007" w:rsidP="0068718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6193D">
              <w:rPr>
                <w:rFonts w:ascii="Times New Roman" w:eastAsia="Times New Roman" w:hAnsi="Times New Roman" w:cs="Times New Roman"/>
                <w:b/>
                <w:color w:val="000000"/>
              </w:rPr>
              <w:t>Lo studente è chiamato in prima persona alla sua definizione anche tramite l’individuazione a sua scelta di almeno un prodotto riconosciuto criticamente dallo studente in ciascun anno scolastico e formativo come il proprio “capolavoro”.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335FED8A" w14:textId="77777777" w:rsidR="00284007" w:rsidRPr="00D8428F" w:rsidRDefault="00284007" w:rsidP="0068718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8428F">
              <w:rPr>
                <w:rFonts w:ascii="Times New Roman" w:eastAsia="Times New Roman" w:hAnsi="Times New Roman" w:cs="Times New Roman"/>
                <w:b/>
                <w:color w:val="000000"/>
              </w:rPr>
              <w:t>Può essere un prodotto realizzato in ambito scolastico o extrascolastico realizzato attraverso attività, anche cooperative e collaborative, culturali, artistiche, in campo letterario, nel campo delle lingue straniere e nel campo della comunicazione, musicale e coreutiche, in campo matematico, scientifico, tecnico, tecnologico, motorio/sportive, di cittadinanza attiva e di volontariato, professionali o altro.</w:t>
            </w:r>
          </w:p>
          <w:p w14:paraId="0228A1CD" w14:textId="77777777" w:rsidR="00284007" w:rsidRDefault="00284007" w:rsidP="006871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</w:rPr>
            </w:pPr>
          </w:p>
        </w:tc>
      </w:tr>
    </w:tbl>
    <w:p w14:paraId="054ED364" w14:textId="77777777" w:rsidR="00284007" w:rsidRDefault="00284007">
      <w:pPr>
        <w:rPr>
          <w:rFonts w:cs="Times New Roman"/>
          <w:sz w:val="22"/>
          <w:szCs w:val="22"/>
          <w:lang w:val="it-IT" w:eastAsia="it-IT" w:bidi="ar-SA"/>
        </w:rPr>
      </w:pPr>
    </w:p>
    <w:p w14:paraId="0297C00E" w14:textId="3568AF5D" w:rsidR="004B6268" w:rsidRDefault="00284007">
      <w:pPr>
        <w:rPr>
          <w:rFonts w:cs="Times New Roman"/>
          <w:sz w:val="22"/>
          <w:szCs w:val="22"/>
          <w:lang w:val="it-IT" w:eastAsia="it-IT" w:bidi="ar-SA"/>
        </w:rPr>
      </w:pPr>
      <w:r>
        <w:rPr>
          <w:rFonts w:cs="Times New Roman"/>
          <w:sz w:val="22"/>
          <w:szCs w:val="22"/>
          <w:lang w:val="it-IT" w:eastAsia="it-IT" w:bidi="ar-SA"/>
        </w:rPr>
        <w:br/>
      </w:r>
      <w:r>
        <w:rPr>
          <w:rFonts w:cs="Times New Roman"/>
          <w:sz w:val="22"/>
          <w:szCs w:val="22"/>
          <w:lang w:val="it-IT" w:eastAsia="it-IT" w:bidi="ar-SA"/>
        </w:rPr>
        <w:br/>
      </w:r>
      <w:r>
        <w:rPr>
          <w:noProof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247D8F78" wp14:editId="0FCC8DCD">
                <wp:simplePos x="0" y="0"/>
                <wp:positionH relativeFrom="margin">
                  <wp:posOffset>-47625</wp:posOffset>
                </wp:positionH>
                <wp:positionV relativeFrom="paragraph">
                  <wp:posOffset>102870</wp:posOffset>
                </wp:positionV>
                <wp:extent cx="6618605" cy="2483485"/>
                <wp:effectExtent l="5715" t="1270" r="5080" b="1270"/>
                <wp:wrapSquare wrapText="largest"/>
                <wp:docPr id="56006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8605" cy="24834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04FC3" w14:textId="77777777" w:rsidR="004B6268" w:rsidRDefault="004B6268">
                            <w:r>
                              <w:rPr>
                                <w:rFonts w:eastAsia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7D8F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8.1pt;width:521.15pt;height:195.55pt;z-index:251657728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" stroked="f">
                <v:fill opacity="0"/>
                <v:textbox inset="0,0,0,0">
                  <w:txbxContent>
                    <w:p w14:paraId="34704FC3" w14:textId="77777777" w:rsidR="004B6268" w:rsidRDefault="004B6268">
                      <w:r>
                        <w:rPr>
                          <w:rFonts w:eastAsia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tbl>
      <w:tblPr>
        <w:tblW w:w="0" w:type="auto"/>
        <w:tblInd w:w="-21" w:type="dxa"/>
        <w:tblLayout w:type="fixed"/>
        <w:tblLook w:val="0000" w:firstRow="0" w:lastRow="0" w:firstColumn="0" w:lastColumn="0" w:noHBand="0" w:noVBand="0"/>
      </w:tblPr>
      <w:tblGrid>
        <w:gridCol w:w="4888"/>
        <w:gridCol w:w="2445"/>
        <w:gridCol w:w="3131"/>
        <w:gridCol w:w="33"/>
      </w:tblGrid>
      <w:tr w:rsidR="004B6268" w14:paraId="759BCBDE" w14:textId="77777777">
        <w:tc>
          <w:tcPr>
            <w:tcW w:w="10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F9961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10.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DEFINIZIONE DEL NUMERO MASSIMO DI PROVE SOMMATIVE</w:t>
            </w:r>
            <w:r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</w:tr>
      <w:tr w:rsidR="004B6268" w14:paraId="6E16FF54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90C3D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snapToGrid w:val="0"/>
              <w:ind w:firstLine="709"/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8576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ind w:firstLine="709"/>
              <w:jc w:val="center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SCRITTE</w:t>
            </w: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7B8BE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ind w:firstLine="709"/>
              <w:jc w:val="center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ORALI</w:t>
            </w:r>
          </w:p>
        </w:tc>
      </w:tr>
      <w:tr w:rsidR="004B6268" w14:paraId="38DAEFA2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E1D19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ind w:firstLine="709"/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GIORNALIERE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F0AFE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snapToGrid w:val="0"/>
              <w:ind w:firstLine="709"/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593FB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snapToGrid w:val="0"/>
              <w:ind w:firstLine="709"/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4B6268" w14:paraId="03BDAF50" w14:textId="77777777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7DF76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ind w:firstLine="709"/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SETTIMANALI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481E5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snapToGrid w:val="0"/>
              <w:ind w:firstLine="709"/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3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7E15E" w14:textId="77777777" w:rsidR="004B6268" w:rsidRDefault="004B6268">
            <w:pPr>
              <w:tabs>
                <w:tab w:val="left" w:pos="3974"/>
              </w:tabs>
              <w:overflowPunct w:val="0"/>
              <w:autoSpaceDE w:val="0"/>
              <w:snapToGrid w:val="0"/>
              <w:ind w:firstLine="709"/>
              <w:jc w:val="both"/>
              <w:textAlignment w:val="baseline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4B6268" w14:paraId="6ECBFAD3" w14:textId="77777777">
        <w:tblPrEx>
          <w:tblCellMar>
            <w:left w:w="0" w:type="dxa"/>
            <w:right w:w="0" w:type="dxa"/>
          </w:tblCellMar>
        </w:tblPrEx>
        <w:tc>
          <w:tcPr>
            <w:tcW w:w="104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FB5393" w14:textId="77777777" w:rsidR="004B6268" w:rsidRDefault="004B6268">
            <w:pPr>
              <w:pStyle w:val="Contenutotabella"/>
              <w:ind w:left="72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*Percorsi interdisciplinari  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shd w:val="clear" w:color="auto" w:fill="auto"/>
          </w:tcPr>
          <w:p w14:paraId="2AC1FB21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  <w:tr w:rsidR="004B6268" w14:paraId="17FE3363" w14:textId="77777777">
        <w:tblPrEx>
          <w:tblCellMar>
            <w:left w:w="0" w:type="dxa"/>
            <w:right w:w="0" w:type="dxa"/>
          </w:tblCellMar>
        </w:tblPrEx>
        <w:tc>
          <w:tcPr>
            <w:tcW w:w="10464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6268B1" w14:textId="77777777" w:rsidR="004B6268" w:rsidRDefault="004B6268">
            <w:pPr>
              <w:spacing w:line="312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Aspetti dell'economia siciliana per lo sviluppo e la valorizzazione del territorio e dei suoi prodotti tipici </w:t>
            </w:r>
          </w:p>
          <w:p w14:paraId="3457017A" w14:textId="77777777" w:rsidR="004B6268" w:rsidRDefault="004B6268">
            <w:pPr>
              <w:numPr>
                <w:ilvl w:val="0"/>
                <w:numId w:val="11"/>
              </w:numPr>
              <w:spacing w:line="312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Etna: le vie del vino e creazione dell’angolo dei sapori</w:t>
            </w:r>
          </w:p>
          <w:p w14:paraId="08E0817C" w14:textId="77777777" w:rsidR="004B6268" w:rsidRDefault="004B6268">
            <w:pPr>
              <w:spacing w:line="312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Uscita didattica: visita Paesini dell’Etna, con analisi del vino abbinato ai prodotti.</w:t>
            </w:r>
          </w:p>
          <w:p w14:paraId="27D4358F" w14:textId="77777777" w:rsidR="004B6268" w:rsidRDefault="004B6268">
            <w:pPr>
              <w:pStyle w:val="Contenutotabella"/>
              <w:numPr>
                <w:ilvl w:val="0"/>
                <w:numId w:val="12"/>
              </w:numPr>
              <w:spacing w:line="312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L'oro di Bronte: il pistacchio</w:t>
            </w:r>
          </w:p>
          <w:p w14:paraId="13177BAE" w14:textId="77777777" w:rsidR="004B6268" w:rsidRDefault="004B6268">
            <w:pPr>
              <w:pStyle w:val="Contenutotabella"/>
              <w:numPr>
                <w:ilvl w:val="0"/>
                <w:numId w:val="12"/>
              </w:numPr>
              <w:spacing w:line="312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Economia marinara: Marzamemi e la trasformazione dei prodotti ittici</w:t>
            </w:r>
          </w:p>
          <w:p w14:paraId="06F075B1" w14:textId="77777777" w:rsidR="004B6268" w:rsidRDefault="004B6268">
            <w:pPr>
              <w:pStyle w:val="Contenutotabella"/>
              <w:numPr>
                <w:ilvl w:val="0"/>
                <w:numId w:val="12"/>
              </w:numPr>
              <w:spacing w:line="312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Esplorando la Sicilia: Agrigento la sagra del mandorlo in fiore (analisi degli aspetti culturali, folkloristici ed economici)</w:t>
            </w:r>
          </w:p>
          <w:p w14:paraId="51DFB29C" w14:textId="77777777" w:rsidR="004B6268" w:rsidRDefault="004B6268">
            <w:pPr>
              <w:pStyle w:val="Contenutotabella"/>
              <w:numPr>
                <w:ilvl w:val="0"/>
                <w:numId w:val="12"/>
              </w:numPr>
              <w:spacing w:line="312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Turismo e artigianato: la lavorazione del corallo a Trapani, le ceramiche di Caltagirone e Santo Stefano di Camastra.</w:t>
            </w:r>
          </w:p>
          <w:p w14:paraId="0DD3E411" w14:textId="77777777" w:rsidR="004B6268" w:rsidRDefault="004B6268">
            <w:pPr>
              <w:spacing w:line="312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Prodotto finale del percorso: presentazione multimediale e brochure pubblicitaria.</w:t>
            </w:r>
          </w:p>
        </w:tc>
        <w:tc>
          <w:tcPr>
            <w:tcW w:w="33" w:type="dxa"/>
            <w:tcBorders>
              <w:left w:val="single" w:sz="2" w:space="0" w:color="000000"/>
            </w:tcBorders>
            <w:shd w:val="clear" w:color="auto" w:fill="auto"/>
          </w:tcPr>
          <w:p w14:paraId="14E1080A" w14:textId="77777777" w:rsidR="004B6268" w:rsidRDefault="004B6268">
            <w:pPr>
              <w:snapToGrid w:val="0"/>
              <w:rPr>
                <w:rFonts w:cs="Times New Roman"/>
                <w:sz w:val="22"/>
                <w:szCs w:val="22"/>
              </w:rPr>
            </w:pPr>
          </w:p>
        </w:tc>
      </w:tr>
    </w:tbl>
    <w:p w14:paraId="0E0628F2" w14:textId="77777777" w:rsidR="004B6268" w:rsidRDefault="004B6268">
      <w:pPr>
        <w:ind w:left="360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*Da dettagliare in uno schema che verrà predisposto successivamente collegando le attività ad un percorso triennale di alternanza </w:t>
      </w:r>
    </w:p>
    <w:p w14:paraId="1D5D866F" w14:textId="77777777" w:rsidR="004B6268" w:rsidRDefault="004B6268">
      <w:pPr>
        <w:ind w:left="360"/>
        <w:rPr>
          <w:rFonts w:cs="Times New Roman"/>
          <w:b/>
          <w:bCs/>
          <w:sz w:val="22"/>
          <w:szCs w:val="22"/>
        </w:rPr>
      </w:pPr>
    </w:p>
    <w:p w14:paraId="27FB24D8" w14:textId="77777777" w:rsidR="004B6268" w:rsidRDefault="004B6268">
      <w:pPr>
        <w:ind w:left="360"/>
        <w:rPr>
          <w:rFonts w:cs="Times New Roman"/>
          <w:b/>
          <w:bCs/>
          <w:sz w:val="22"/>
          <w:szCs w:val="22"/>
        </w:rPr>
      </w:pPr>
    </w:p>
    <w:p w14:paraId="68C1481C" w14:textId="77777777" w:rsidR="004B6268" w:rsidRDefault="004B6268">
      <w:pPr>
        <w:ind w:left="360"/>
        <w:rPr>
          <w:rFonts w:cs="Times New Roman"/>
          <w:b/>
          <w:bCs/>
          <w:sz w:val="22"/>
          <w:szCs w:val="22"/>
        </w:rPr>
      </w:pPr>
    </w:p>
    <w:p w14:paraId="59F84B9D" w14:textId="77777777" w:rsidR="004B6268" w:rsidRDefault="004B6268">
      <w:pPr>
        <w:ind w:left="360"/>
        <w:rPr>
          <w:rFonts w:cs="Times New Roman"/>
          <w:b/>
          <w:bCs/>
          <w:sz w:val="22"/>
          <w:szCs w:val="22"/>
        </w:rPr>
      </w:pPr>
    </w:p>
    <w:p w14:paraId="2579A007" w14:textId="77777777" w:rsidR="004B6268" w:rsidRDefault="004B6268">
      <w:pPr>
        <w:ind w:left="360"/>
        <w:rPr>
          <w:rFonts w:cs="Times New Roman"/>
          <w:b/>
          <w:bCs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0"/>
        <w:gridCol w:w="4875"/>
        <w:gridCol w:w="2705"/>
      </w:tblGrid>
      <w:tr w:rsidR="004B6268" w14:paraId="12084789" w14:textId="77777777">
        <w:trPr>
          <w:cantSplit/>
          <w:trHeight w:val="336"/>
        </w:trPr>
        <w:tc>
          <w:tcPr>
            <w:tcW w:w="10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E5CA" w14:textId="77777777" w:rsidR="004B6268" w:rsidRDefault="004B6268">
            <w:pPr>
              <w:snapToGrid w:val="0"/>
              <w:rPr>
                <w:rFonts w:cs="Times New Roman"/>
                <w:color w:val="FF0000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ATTIVITÀ INTEGRATIVE O AGGIUNTIVE</w:t>
            </w:r>
            <w:r>
              <w:rPr>
                <w:rFonts w:cs="Times New Roman"/>
                <w:b/>
                <w:bCs/>
                <w:sz w:val="20"/>
                <w:szCs w:val="20"/>
              </w:rPr>
              <w:t xml:space="preserve"> (es. attività teatrali; attività connesse ai progetti; attività di orientamento; attività sportive; visite aziendali; viaggi di </w:t>
            </w:r>
            <w:proofErr w:type="gramStart"/>
            <w:r>
              <w:rPr>
                <w:rFonts w:cs="Times New Roman"/>
                <w:b/>
                <w:bCs/>
                <w:sz w:val="20"/>
                <w:szCs w:val="20"/>
              </w:rPr>
              <w:t>istruzione....</w:t>
            </w:r>
            <w:proofErr w:type="gramEnd"/>
            <w:r>
              <w:rPr>
                <w:rFonts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B6268" w14:paraId="2C23256E" w14:textId="77777777">
        <w:trPr>
          <w:cantSplit/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CFB61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4A350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9FD30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4B6268" w14:paraId="0CFA7FEE" w14:textId="77777777">
        <w:trPr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FC4B3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9FBC5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C67E5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4B6268" w14:paraId="6CEDE0E0" w14:textId="77777777">
        <w:trPr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A88BC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C3B6A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FFDF2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  <w:tr w:rsidR="004B6268" w14:paraId="32D2B2F2" w14:textId="77777777">
        <w:trPr>
          <w:trHeight w:val="283"/>
        </w:trPr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8DD28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93FCB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116C1" w14:textId="77777777" w:rsidR="004B6268" w:rsidRDefault="004B6268">
            <w:pPr>
              <w:pStyle w:val="Titolo5"/>
              <w:snapToGrid w:val="0"/>
              <w:spacing w:line="360" w:lineRule="auto"/>
              <w:rPr>
                <w:rFonts w:cs="Times New Roman"/>
                <w:color w:val="FF0000"/>
                <w:sz w:val="22"/>
                <w:szCs w:val="22"/>
              </w:rPr>
            </w:pPr>
          </w:p>
        </w:tc>
      </w:tr>
    </w:tbl>
    <w:p w14:paraId="5827B6AB" w14:textId="77777777" w:rsidR="004B6268" w:rsidRDefault="004B6268">
      <w:pPr>
        <w:pStyle w:val="Stile"/>
        <w:spacing w:line="480" w:lineRule="auto"/>
        <w:ind w:left="720"/>
      </w:pPr>
    </w:p>
    <w:p w14:paraId="0697A646" w14:textId="77777777" w:rsidR="004B6268" w:rsidRDefault="004B6268">
      <w:pPr>
        <w:pStyle w:val="Stile"/>
        <w:spacing w:line="480" w:lineRule="auto"/>
        <w:ind w:left="72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2D29158" w14:textId="77777777" w:rsidR="004B6268" w:rsidRDefault="004B6268">
      <w:pPr>
        <w:numPr>
          <w:ilvl w:val="0"/>
          <w:numId w:val="13"/>
        </w:num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VISITE GUIDATE E VIAGGI D'ISTRUZIONE (connessi ai percorsi interdisciplinari da svolgere)</w:t>
      </w:r>
    </w:p>
    <w:p w14:paraId="631E7C23" w14:textId="77777777" w:rsidR="004B6268" w:rsidRDefault="004B6268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8D3A23" w14:textId="77777777" w:rsidR="004B6268" w:rsidRDefault="004B6268">
      <w:pPr>
        <w:pStyle w:val="Stile"/>
        <w:spacing w:line="360" w:lineRule="auto"/>
        <w:ind w:left="720"/>
        <w:jc w:val="right"/>
        <w:rPr>
          <w:sz w:val="22"/>
          <w:szCs w:val="22"/>
        </w:rPr>
      </w:pPr>
    </w:p>
    <w:p w14:paraId="7BFC1F03" w14:textId="77777777" w:rsidR="004B6268" w:rsidRDefault="004B6268">
      <w:pPr>
        <w:pStyle w:val="Stile"/>
        <w:spacing w:line="480" w:lineRule="auto"/>
        <w:ind w:left="720"/>
        <w:jc w:val="right"/>
        <w:rPr>
          <w:sz w:val="22"/>
          <w:szCs w:val="22"/>
        </w:rPr>
      </w:pPr>
    </w:p>
    <w:p w14:paraId="123EAF2D" w14:textId="77777777" w:rsidR="004B6268" w:rsidRDefault="004B6268">
      <w:pPr>
        <w:pStyle w:val="Stile"/>
        <w:spacing w:line="480" w:lineRule="auto"/>
        <w:ind w:left="720"/>
        <w:jc w:val="right"/>
        <w:rPr>
          <w:sz w:val="22"/>
          <w:szCs w:val="22"/>
        </w:rPr>
      </w:pPr>
    </w:p>
    <w:p w14:paraId="09D31935" w14:textId="77777777" w:rsidR="004B6268" w:rsidRDefault="004B6268">
      <w:pPr>
        <w:pStyle w:val="Stile"/>
        <w:spacing w:line="480" w:lineRule="auto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Il Coordinatore</w:t>
      </w:r>
    </w:p>
    <w:p w14:paraId="027AC127" w14:textId="77777777" w:rsidR="004B6268" w:rsidRDefault="004B6268">
      <w:pPr>
        <w:pStyle w:val="Stile"/>
        <w:spacing w:line="480" w:lineRule="auto"/>
        <w:ind w:left="720"/>
        <w:rPr>
          <w:sz w:val="22"/>
          <w:szCs w:val="22"/>
        </w:rPr>
      </w:pPr>
      <w:r>
        <w:rPr>
          <w:sz w:val="22"/>
          <w:szCs w:val="22"/>
        </w:rPr>
        <w:t>I docenti</w:t>
      </w:r>
    </w:p>
    <w:p w14:paraId="3A509FCE" w14:textId="77777777" w:rsidR="004B6268" w:rsidRDefault="004B6268"/>
    <w:sectPr w:rsidR="004B6268" w:rsidSect="00B80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33C3C" w14:textId="77777777" w:rsidR="0044542E" w:rsidRDefault="0044542E" w:rsidP="00B80FD5">
      <w:r>
        <w:separator/>
      </w:r>
    </w:p>
  </w:endnote>
  <w:endnote w:type="continuationSeparator" w:id="0">
    <w:p w14:paraId="41432B59" w14:textId="77777777" w:rsidR="0044542E" w:rsidRDefault="0044542E" w:rsidP="00B8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Narrow">
    <w:altName w:val="Yu Gothic"/>
    <w:charset w:val="8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96D8" w14:textId="77777777" w:rsidR="00B80FD5" w:rsidRDefault="00B80F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8C6E" w14:textId="77777777" w:rsidR="00B80FD5" w:rsidRDefault="00B80FD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D63C" w14:textId="77777777" w:rsidR="00B80FD5" w:rsidRDefault="00B80F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6D94F" w14:textId="77777777" w:rsidR="0044542E" w:rsidRDefault="0044542E" w:rsidP="00B80FD5">
      <w:r>
        <w:separator/>
      </w:r>
    </w:p>
  </w:footnote>
  <w:footnote w:type="continuationSeparator" w:id="0">
    <w:p w14:paraId="00B11518" w14:textId="77777777" w:rsidR="0044542E" w:rsidRDefault="0044542E" w:rsidP="00B8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A9C4D" w14:textId="77777777" w:rsidR="00B80FD5" w:rsidRDefault="00B80F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56228" w14:textId="7CDC31D0" w:rsidR="00B80FD5" w:rsidRDefault="00B80FD5">
    <w:pPr>
      <w:pStyle w:val="Intestazione"/>
    </w:pPr>
  </w:p>
  <w:p w14:paraId="1979FE43" w14:textId="77777777" w:rsidR="00B80FD5" w:rsidRDefault="00B80FD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FAAEF" w14:textId="31C72A0C" w:rsidR="00B80FD5" w:rsidRDefault="00B80FD5" w:rsidP="00B80FD5">
    <w:pPr>
      <w:pStyle w:val="Rientrocorpodeltesto"/>
      <w:spacing w:after="0"/>
      <w:ind w:left="0"/>
      <w:jc w:val="center"/>
      <w:rPr>
        <w:rFonts w:ascii="Gill Sans MT" w:eastAsia="Gill Sans MT" w:hAnsi="Gill Sans MT" w:cs="Gill Sans MT"/>
        <w:kern w:val="2"/>
        <w:sz w:val="11"/>
        <w:szCs w:val="11"/>
      </w:rPr>
    </w:pPr>
    <w:r>
      <w:rPr>
        <w:noProof/>
      </w:rPr>
      <w:drawing>
        <wp:inline distT="0" distB="0" distL="0" distR="0" wp14:anchorId="367AED4D" wp14:editId="277AEC47">
          <wp:extent cx="723900" cy="510540"/>
          <wp:effectExtent l="0" t="0" r="0" b="3810"/>
          <wp:docPr id="568527496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5" t="-151" r="-95" b="-15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05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FF"/>
        <w:sz w:val="15"/>
        <w:szCs w:val="15"/>
      </w:rPr>
      <w:t xml:space="preserve">     </w:t>
    </w:r>
    <w:r>
      <w:rPr>
        <w:noProof/>
      </w:rPr>
      <w:drawing>
        <wp:inline distT="0" distB="0" distL="0" distR="0" wp14:anchorId="24EE637D" wp14:editId="6CF30E16">
          <wp:extent cx="617220" cy="525780"/>
          <wp:effectExtent l="0" t="0" r="0" b="7620"/>
          <wp:docPr id="1049259418" name="Immagine 1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" t="-67" r="-53" b="-67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525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FF"/>
        <w:sz w:val="15"/>
        <w:szCs w:val="15"/>
      </w:rPr>
      <w:t xml:space="preserve">      </w:t>
    </w:r>
    <w:r>
      <w:rPr>
        <w:noProof/>
        <w:sz w:val="15"/>
        <w:szCs w:val="15"/>
      </w:rPr>
      <w:drawing>
        <wp:inline distT="0" distB="0" distL="0" distR="0" wp14:anchorId="686B74F2" wp14:editId="4C01E04C">
          <wp:extent cx="548640" cy="571500"/>
          <wp:effectExtent l="0" t="0" r="3810" b="0"/>
          <wp:docPr id="280576141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8" t="-69" r="-78" b="-69"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00FF"/>
        <w:sz w:val="15"/>
        <w:szCs w:val="15"/>
      </w:rPr>
      <w:t xml:space="preserve">      </w:t>
    </w:r>
    <w:r>
      <w:rPr>
        <w:sz w:val="15"/>
        <w:szCs w:val="15"/>
      </w:rPr>
      <w:t xml:space="preserve">  </w:t>
    </w:r>
    <w:r>
      <w:rPr>
        <w:b/>
        <w:noProof/>
        <w:sz w:val="15"/>
        <w:szCs w:val="15"/>
      </w:rPr>
      <w:drawing>
        <wp:inline distT="0" distB="0" distL="0" distR="0" wp14:anchorId="7D724D24" wp14:editId="3CB3F18D">
          <wp:extent cx="655320" cy="594360"/>
          <wp:effectExtent l="0" t="0" r="0" b="0"/>
          <wp:docPr id="424030485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11" r="-11" b="-11"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5943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  <w:sz w:val="15"/>
        <w:szCs w:val="15"/>
      </w:rPr>
      <w:t xml:space="preserve"> </w:t>
    </w:r>
    <w:r>
      <w:rPr>
        <w:noProof/>
        <w:sz w:val="19"/>
        <w:szCs w:val="19"/>
      </w:rPr>
      <w:drawing>
        <wp:inline distT="0" distB="0" distL="0" distR="0" wp14:anchorId="25064721" wp14:editId="164F353B">
          <wp:extent cx="693420" cy="533400"/>
          <wp:effectExtent l="0" t="0" r="0" b="0"/>
          <wp:docPr id="673491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1" t="-96" r="-81" b="-96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FF"/>
        <w:sz w:val="15"/>
        <w:szCs w:val="15"/>
      </w:rPr>
      <w:t xml:space="preserve">      </w:t>
    </w:r>
    <w:r>
      <w:rPr>
        <w:b/>
        <w:color w:val="0000FF"/>
        <w:sz w:val="15"/>
        <w:szCs w:val="15"/>
      </w:rPr>
      <w:t xml:space="preserve"> </w:t>
    </w:r>
    <w:r>
      <w:rPr>
        <w:color w:val="0000FF"/>
        <w:sz w:val="15"/>
        <w:szCs w:val="15"/>
      </w:rPr>
      <w:t xml:space="preserve">  </w:t>
    </w:r>
    <w:r>
      <w:rPr>
        <w:rFonts w:ascii="Gill Sans MT" w:eastAsia="Gill Sans MT" w:hAnsi="Gill Sans MT" w:cs="Gill Sans MT"/>
        <w:sz w:val="11"/>
        <w:szCs w:val="11"/>
      </w:rPr>
      <w:t xml:space="preserve">  </w:t>
    </w:r>
    <w:r>
      <w:rPr>
        <w:noProof/>
      </w:rPr>
      <w:drawing>
        <wp:inline distT="0" distB="0" distL="0" distR="0" wp14:anchorId="7CE389F0" wp14:editId="23041DBB">
          <wp:extent cx="381000" cy="502920"/>
          <wp:effectExtent l="0" t="0" r="0" b="0"/>
          <wp:docPr id="1774993485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50" r="-69" b="-50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5029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FBD5847" w14:textId="77777777" w:rsidR="00B80FD5" w:rsidRDefault="00B80FD5" w:rsidP="00B80FD5">
    <w:pPr>
      <w:pStyle w:val="Rientrocorpodeltesto"/>
      <w:ind w:left="285"/>
    </w:pPr>
    <w:r>
      <w:rPr>
        <w:rFonts w:ascii="Gill Sans MT" w:eastAsia="Gill Sans MT" w:hAnsi="Gill Sans MT" w:cs="Gill Sans MT"/>
        <w:sz w:val="11"/>
        <w:szCs w:val="11"/>
      </w:rPr>
      <w:t xml:space="preserve">                                      </w:t>
    </w:r>
    <w:r>
      <w:rPr>
        <w:rFonts w:ascii="Gill Sans MT" w:hAnsi="Gill Sans MT" w:cs="Gill Sans MT"/>
        <w:sz w:val="11"/>
        <w:szCs w:val="11"/>
      </w:rPr>
      <w:t xml:space="preserve">Fondo Sociale Europeo              </w:t>
    </w:r>
    <w:r>
      <w:rPr>
        <w:rFonts w:ascii="Gill Sans MT" w:hAnsi="Gill Sans MT" w:cs="Gill Sans MT"/>
        <w:sz w:val="9"/>
        <w:szCs w:val="9"/>
      </w:rPr>
      <w:t>Regione Siciliana</w:t>
    </w:r>
    <w:r>
      <w:rPr>
        <w:rFonts w:ascii="Gill Sans MT" w:hAnsi="Gill Sans MT" w:cs="Gill Sans MT"/>
        <w:sz w:val="11"/>
        <w:szCs w:val="11"/>
      </w:rPr>
      <w:t xml:space="preserve">                      </w:t>
    </w:r>
    <w:r>
      <w:rPr>
        <w:rFonts w:ascii="Gill Sans MT" w:hAnsi="Gill Sans MT" w:cs="Gill Sans MT"/>
        <w:sz w:val="15"/>
        <w:szCs w:val="15"/>
      </w:rPr>
      <w:t>M.I.M.          IISS Pugliatti Taormina    E C D L</w:t>
    </w:r>
  </w:p>
  <w:p w14:paraId="1DF0AA9C" w14:textId="77777777" w:rsidR="00B80FD5" w:rsidRDefault="00B80FD5" w:rsidP="00B80FD5">
    <w:pPr>
      <w:pStyle w:val="Rientrocorpodeltesto"/>
      <w:spacing w:after="0" w:line="276" w:lineRule="auto"/>
      <w:ind w:left="0"/>
      <w:jc w:val="center"/>
    </w:pPr>
    <w:r>
      <w:rPr>
        <w:b/>
        <w:bCs/>
        <w:i/>
        <w:sz w:val="28"/>
        <w:szCs w:val="24"/>
      </w:rPr>
      <w:t>Istituto di Istruzione Secondaria Superiore “Salvatore Pugliatti” – Taormina</w:t>
    </w:r>
  </w:p>
  <w:tbl>
    <w:tblPr>
      <w:tblW w:w="0" w:type="auto"/>
      <w:tblInd w:w="133" w:type="dxa"/>
      <w:tblLayout w:type="fixed"/>
      <w:tblLook w:val="04A0" w:firstRow="1" w:lastRow="0" w:firstColumn="1" w:lastColumn="0" w:noHBand="0" w:noVBand="1"/>
    </w:tblPr>
    <w:tblGrid>
      <w:gridCol w:w="3236"/>
      <w:gridCol w:w="3253"/>
      <w:gridCol w:w="3232"/>
    </w:tblGrid>
    <w:tr w:rsidR="00B80FD5" w14:paraId="5B03F03D" w14:textId="77777777" w:rsidTr="00687184">
      <w:trPr>
        <w:trHeight w:val="23"/>
      </w:trPr>
      <w:tc>
        <w:tcPr>
          <w:tcW w:w="3236" w:type="dxa"/>
          <w:hideMark/>
        </w:tcPr>
        <w:p w14:paraId="34CDDE3E" w14:textId="77777777" w:rsidR="00B80FD5" w:rsidRDefault="00B80FD5" w:rsidP="00B80FD5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 xml:space="preserve">Codice </w:t>
          </w:r>
          <w:proofErr w:type="gramStart"/>
          <w:r>
            <w:rPr>
              <w:b/>
              <w:bCs/>
              <w:sz w:val="18"/>
              <w:szCs w:val="18"/>
            </w:rPr>
            <w:t>Meccanografico:  MEIS</w:t>
          </w:r>
          <w:proofErr w:type="gramEnd"/>
          <w:r>
            <w:rPr>
              <w:b/>
              <w:bCs/>
              <w:sz w:val="18"/>
              <w:szCs w:val="18"/>
            </w:rPr>
            <w:t>03300G</w:t>
          </w:r>
        </w:p>
      </w:tc>
      <w:tc>
        <w:tcPr>
          <w:tcW w:w="3253" w:type="dxa"/>
          <w:hideMark/>
        </w:tcPr>
        <w:p w14:paraId="58D3B382" w14:textId="77777777" w:rsidR="00B80FD5" w:rsidRDefault="00B80FD5" w:rsidP="00B80FD5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>Codice Fiscale: 87002140835</w:t>
          </w:r>
        </w:p>
      </w:tc>
      <w:tc>
        <w:tcPr>
          <w:tcW w:w="3232" w:type="dxa"/>
          <w:hideMark/>
        </w:tcPr>
        <w:p w14:paraId="4C9A6AE7" w14:textId="77777777" w:rsidR="00B80FD5" w:rsidRDefault="00B80FD5" w:rsidP="00B80FD5">
          <w:pPr>
            <w:pStyle w:val="Rientrocorpodeltesto"/>
            <w:spacing w:after="0" w:line="276" w:lineRule="auto"/>
            <w:ind w:left="0"/>
            <w:jc w:val="center"/>
          </w:pPr>
          <w:r>
            <w:rPr>
              <w:b/>
              <w:bCs/>
              <w:sz w:val="18"/>
              <w:szCs w:val="18"/>
            </w:rPr>
            <w:t>Codice Univoco Ufficio UFLCGL</w:t>
          </w:r>
        </w:p>
      </w:tc>
    </w:tr>
  </w:tbl>
  <w:p w14:paraId="41244993" w14:textId="77777777" w:rsidR="00B80FD5" w:rsidRDefault="00B80FD5" w:rsidP="00B80FD5">
    <w:pPr>
      <w:pStyle w:val="Rientrocorpodeltesto"/>
      <w:spacing w:after="0" w:line="276" w:lineRule="auto"/>
      <w:ind w:left="3540"/>
      <w:rPr>
        <w:kern w:val="2"/>
      </w:rPr>
    </w:pPr>
    <w:hyperlink r:id="rId8" w:history="1">
      <w:r>
        <w:rPr>
          <w:rStyle w:val="Collegamentoipertestuale"/>
          <w:rFonts w:eastAsia="OpenSymbol"/>
          <w:b/>
          <w:bCs/>
          <w:i/>
          <w:sz w:val="22"/>
          <w:szCs w:val="22"/>
        </w:rPr>
        <w:t>www.iisspugliatti.edu.it</w:t>
      </w:r>
    </w:hyperlink>
    <w:r>
      <w:rPr>
        <w:b/>
        <w:bCs/>
        <w:i/>
        <w:sz w:val="22"/>
        <w:szCs w:val="22"/>
      </w:rPr>
      <w:t xml:space="preserve"> </w:t>
    </w:r>
  </w:p>
  <w:p w14:paraId="28275815" w14:textId="77777777" w:rsidR="00B80FD5" w:rsidRDefault="00B80FD5" w:rsidP="00B80FD5">
    <w:pPr>
      <w:pStyle w:val="Rientrocorpodeltesto"/>
      <w:spacing w:after="0" w:line="276" w:lineRule="auto"/>
      <w:jc w:val="center"/>
      <w:rPr>
        <w:lang w:val="fr-FR"/>
      </w:rPr>
    </w:pPr>
    <w:r>
      <w:rPr>
        <w:b/>
        <w:bCs/>
        <w:i/>
        <w:sz w:val="22"/>
        <w:szCs w:val="22"/>
        <w:lang w:val="en-US"/>
      </w:rPr>
      <w:t xml:space="preserve">email: </w:t>
    </w:r>
    <w:hyperlink r:id="rId9" w:history="1">
      <w:r>
        <w:rPr>
          <w:rStyle w:val="Collegamentoipertestuale"/>
          <w:rFonts w:eastAsia="OpenSymbol"/>
          <w:b/>
          <w:bCs/>
          <w:i/>
          <w:sz w:val="22"/>
          <w:szCs w:val="22"/>
          <w:lang w:val="en-US"/>
        </w:rPr>
        <w:t>meis03300g@istruzione.it</w:t>
      </w:r>
    </w:hyperlink>
    <w:r>
      <w:rPr>
        <w:b/>
        <w:bCs/>
        <w:i/>
        <w:sz w:val="22"/>
        <w:szCs w:val="22"/>
        <w:lang w:val="en-US"/>
      </w:rPr>
      <w:t xml:space="preserve">  - </w:t>
    </w:r>
    <w:hyperlink r:id="rId10" w:history="1">
      <w:r>
        <w:rPr>
          <w:rStyle w:val="Collegamentoipertestuale"/>
          <w:rFonts w:eastAsia="OpenSymbol"/>
          <w:b/>
          <w:bCs/>
          <w:i/>
          <w:sz w:val="22"/>
          <w:szCs w:val="22"/>
          <w:lang w:val="en-US"/>
        </w:rPr>
        <w:t>meis03300g@pec.istruzione.it</w:t>
      </w:r>
    </w:hyperlink>
  </w:p>
  <w:p w14:paraId="0208DDFD" w14:textId="77777777" w:rsidR="00B80FD5" w:rsidRDefault="00B80F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  <w:color w:val="auto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cs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cs="Symbol"/>
        <w:sz w:val="2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22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2"/>
    <w:multiLevelType w:val="multilevel"/>
    <w:tmpl w:val="00000012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3771266"/>
    <w:multiLevelType w:val="multilevel"/>
    <w:tmpl w:val="E820BFA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3" w15:restartNumberingAfterBreak="0">
    <w:nsid w:val="0395286D"/>
    <w:multiLevelType w:val="hybridMultilevel"/>
    <w:tmpl w:val="23A60B1A"/>
    <w:lvl w:ilvl="0" w:tplc="05DE8EC4">
      <w:start w:val="1"/>
      <w:numFmt w:val="bullet"/>
      <w:lvlText w:val=""/>
      <w:lvlJc w:val="left"/>
      <w:pPr>
        <w:ind w:left="829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4" w15:restartNumberingAfterBreak="0">
    <w:nsid w:val="3A807842"/>
    <w:multiLevelType w:val="multilevel"/>
    <w:tmpl w:val="38AA3B14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2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1304A02"/>
    <w:multiLevelType w:val="hybridMultilevel"/>
    <w:tmpl w:val="559E1108"/>
    <w:lvl w:ilvl="0" w:tplc="05DE8E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85334">
    <w:abstractNumId w:val="0"/>
  </w:num>
  <w:num w:numId="2" w16cid:durableId="8141542">
    <w:abstractNumId w:val="1"/>
  </w:num>
  <w:num w:numId="3" w16cid:durableId="1183545532">
    <w:abstractNumId w:val="2"/>
  </w:num>
  <w:num w:numId="4" w16cid:durableId="489636708">
    <w:abstractNumId w:val="3"/>
  </w:num>
  <w:num w:numId="5" w16cid:durableId="312835182">
    <w:abstractNumId w:val="4"/>
  </w:num>
  <w:num w:numId="6" w16cid:durableId="1245645462">
    <w:abstractNumId w:val="5"/>
  </w:num>
  <w:num w:numId="7" w16cid:durableId="1609191306">
    <w:abstractNumId w:val="6"/>
  </w:num>
  <w:num w:numId="8" w16cid:durableId="653418077">
    <w:abstractNumId w:val="7"/>
  </w:num>
  <w:num w:numId="9" w16cid:durableId="1330674985">
    <w:abstractNumId w:val="8"/>
  </w:num>
  <w:num w:numId="10" w16cid:durableId="1826428451">
    <w:abstractNumId w:val="9"/>
  </w:num>
  <w:num w:numId="11" w16cid:durableId="1878816820">
    <w:abstractNumId w:val="10"/>
  </w:num>
  <w:num w:numId="12" w16cid:durableId="779685238">
    <w:abstractNumId w:val="11"/>
  </w:num>
  <w:num w:numId="13" w16cid:durableId="150104457">
    <w:abstractNumId w:val="12"/>
  </w:num>
  <w:num w:numId="14" w16cid:durableId="4525938">
    <w:abstractNumId w:val="13"/>
  </w:num>
  <w:num w:numId="15" w16cid:durableId="794521596">
    <w:abstractNumId w:val="14"/>
  </w:num>
  <w:num w:numId="16" w16cid:durableId="1781337722">
    <w:abstractNumId w:val="15"/>
  </w:num>
  <w:num w:numId="17" w16cid:durableId="370764187">
    <w:abstractNumId w:val="16"/>
  </w:num>
  <w:num w:numId="18" w16cid:durableId="1020012795">
    <w:abstractNumId w:val="17"/>
  </w:num>
  <w:num w:numId="19" w16cid:durableId="1308050015">
    <w:abstractNumId w:val="18"/>
  </w:num>
  <w:num w:numId="20" w16cid:durableId="2139373631">
    <w:abstractNumId w:val="19"/>
  </w:num>
  <w:num w:numId="21" w16cid:durableId="1601258144">
    <w:abstractNumId w:val="20"/>
  </w:num>
  <w:num w:numId="22" w16cid:durableId="936862729">
    <w:abstractNumId w:val="21"/>
  </w:num>
  <w:num w:numId="23" w16cid:durableId="1839346586">
    <w:abstractNumId w:val="24"/>
  </w:num>
  <w:num w:numId="24" w16cid:durableId="1220364400">
    <w:abstractNumId w:val="22"/>
  </w:num>
  <w:num w:numId="25" w16cid:durableId="1165440424">
    <w:abstractNumId w:val="23"/>
  </w:num>
  <w:num w:numId="26" w16cid:durableId="6334891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6E"/>
    <w:rsid w:val="00284007"/>
    <w:rsid w:val="004215FF"/>
    <w:rsid w:val="0044542E"/>
    <w:rsid w:val="004B6268"/>
    <w:rsid w:val="006C6D35"/>
    <w:rsid w:val="00731414"/>
    <w:rsid w:val="00B3086E"/>
    <w:rsid w:val="00B8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D37DEA8"/>
  <w15:chartTrackingRefBased/>
  <w15:docId w15:val="{363754BF-A04F-44AD-AE41-9BD5B56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AR PL KaitiM GB" w:cs="Lohit Hindi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432"/>
      </w:tabs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1ztrue0">
    <w:name w:val="WW8Num1ztrue"/>
  </w:style>
  <w:style w:type="character" w:customStyle="1" w:styleId="WW8Num1ztrue1">
    <w:name w:val="WW8Num1ztrue"/>
  </w:style>
  <w:style w:type="character" w:customStyle="1" w:styleId="WW8Num1ztrue2">
    <w:name w:val="WW8Num1ztrue"/>
  </w:style>
  <w:style w:type="character" w:customStyle="1" w:styleId="WW8Num1ztrue3">
    <w:name w:val="WW8Num1ztrue"/>
  </w:style>
  <w:style w:type="character" w:customStyle="1" w:styleId="WW8Num1ztrue4">
    <w:name w:val="WW8Num1ztrue"/>
  </w:style>
  <w:style w:type="character" w:customStyle="1" w:styleId="WW8Num1ztrue5">
    <w:name w:val="WW8Num1ztrue"/>
  </w:style>
  <w:style w:type="character" w:customStyle="1" w:styleId="WW8Num1ztrue6">
    <w:name w:val="WW8Num1ztrue"/>
  </w:style>
  <w:style w:type="character" w:customStyle="1" w:styleId="WW8Num2z0">
    <w:name w:val="WW8Num2z0"/>
    <w:rPr>
      <w:rFonts w:ascii="Symbol" w:hAnsi="Symbol" w:cs="Symbol"/>
      <w:color w:val="auto"/>
      <w:sz w:val="20"/>
    </w:rPr>
  </w:style>
  <w:style w:type="character" w:customStyle="1" w:styleId="WW8Num3z0">
    <w:name w:val="WW8Num3z0"/>
    <w:rPr>
      <w:rFonts w:ascii="Symbol" w:hAnsi="Symbol" w:cs="Symbol"/>
      <w:color w:val="auto"/>
      <w:sz w:val="18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Arial" w:hAnsi="Arial" w:cs="Aria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Arial" w:hAnsi="Arial" w:cs="Aria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6z0">
    <w:name w:val="WW8Num16z0"/>
    <w:rPr>
      <w:rFonts w:ascii="Arial" w:hAnsi="Arial" w:cs="Arial"/>
      <w:b/>
      <w:sz w:val="22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OpenSymbol" w:eastAsia="OpenSymbol" w:hAnsi="OpenSymbol" w:cs="Open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OpenSymbol" w:eastAsia="OpenSymbol" w:hAnsi="OpenSymbol" w:cs="Open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OpenSymbol" w:eastAsia="OpenSymbol" w:hAnsi="OpenSymbol" w:cs="Open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OpenSymbol" w:eastAsia="OpenSymbol" w:hAnsi="OpenSymbol" w:cs="Open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OpenSymbol" w:eastAsia="OpenSymbol" w:hAnsi="OpenSymbol" w:cs="Open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3z1">
    <w:name w:val="WW8Num23z1"/>
    <w:rPr>
      <w:rFonts w:ascii="OpenSymbol" w:hAnsi="Open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WW8Num13z1">
    <w:name w:val="WW8Num13z1"/>
    <w:rPr>
      <w:rFonts w:ascii="OpenSymbol" w:eastAsia="OpenSymbol" w:hAnsi="OpenSymbol" w:cs="OpenSymbol"/>
    </w:rPr>
  </w:style>
  <w:style w:type="character" w:customStyle="1" w:styleId="WW8Num14z1">
    <w:name w:val="WW8Num14z1"/>
    <w:rPr>
      <w:rFonts w:ascii="OpenSymbol" w:eastAsia="OpenSymbol" w:hAnsi="OpenSymbol" w:cs="Open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6z1">
    <w:name w:val="WW8Num16z1"/>
    <w:rPr>
      <w:rFonts w:ascii="OpenSymbol" w:eastAsia="OpenSymbol" w:hAnsi="OpenSymbol" w:cs="OpenSymbol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eastAsia="Times New Roman" w:cs="Arial"/>
      <w:i/>
    </w:rPr>
  </w:style>
  <w:style w:type="character" w:customStyle="1" w:styleId="ListLabel1">
    <w:name w:val="ListLabel 1"/>
    <w:rPr>
      <w:rFonts w:cs="Courier New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Rientrocorpodeltesto">
    <w:name w:val="Body Text Indent"/>
    <w:basedOn w:val="Normale"/>
    <w:pPr>
      <w:autoSpaceDE w:val="0"/>
      <w:spacing w:after="120"/>
      <w:ind w:left="283"/>
    </w:pPr>
    <w:rPr>
      <w:rFonts w:eastAsia="Times New Roman" w:cs="Times New Roman"/>
      <w:sz w:val="20"/>
      <w:szCs w:val="20"/>
    </w:rPr>
  </w:style>
  <w:style w:type="paragraph" w:customStyle="1" w:styleId="Elencoacolori-Colore11">
    <w:name w:val="Elenco a colori - Colore 11"/>
    <w:basedOn w:val="Normale"/>
    <w:pPr>
      <w:ind w:left="720"/>
    </w:pPr>
    <w:rPr>
      <w:rFonts w:eastAsia="Times New Roman" w:cs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pPr>
      <w:spacing w:before="280" w:after="280"/>
    </w:pPr>
    <w:rPr>
      <w:rFonts w:eastAsia="Times New Roman" w:cs="Times New Roman"/>
    </w:rPr>
  </w:style>
  <w:style w:type="paragraph" w:customStyle="1" w:styleId="Stile">
    <w:name w:val="Stile"/>
    <w:pPr>
      <w:widowControl w:val="0"/>
      <w:suppressAutoHyphens/>
      <w:autoSpaceDE w:val="0"/>
    </w:pPr>
    <w:rPr>
      <w:kern w:val="1"/>
      <w:sz w:val="24"/>
      <w:szCs w:val="24"/>
      <w:lang w:eastAsia="zh-CN"/>
    </w:rPr>
  </w:style>
  <w:style w:type="paragraph" w:customStyle="1" w:styleId="ListParagraph">
    <w:name w:val="List Paragraph"/>
    <w:basedOn w:val="Normale"/>
    <w:pPr>
      <w:ind w:left="720"/>
      <w:contextualSpacing/>
    </w:pPr>
  </w:style>
  <w:style w:type="paragraph" w:customStyle="1" w:styleId="Contenutocornice">
    <w:name w:val="Contenuto cornice"/>
    <w:basedOn w:val="Corpodeltesto"/>
  </w:style>
  <w:style w:type="paragraph" w:styleId="Paragrafoelenco">
    <w:name w:val="List Paragraph"/>
    <w:basedOn w:val="Normale"/>
    <w:uiPriority w:val="34"/>
    <w:qFormat/>
    <w:rsid w:val="00284007"/>
    <w:pPr>
      <w:widowControl/>
      <w:suppressAutoHyphens w:val="0"/>
      <w:ind w:left="720"/>
      <w:contextualSpacing/>
    </w:pPr>
    <w:rPr>
      <w:rFonts w:ascii="Calibri" w:eastAsia="Calibri" w:hAnsi="Calibri" w:cs="Calibri"/>
      <w:kern w:val="0"/>
      <w:sz w:val="20"/>
      <w:szCs w:val="20"/>
      <w:lang w:eastAsia="it-IT" w:bidi="ar-SA"/>
    </w:rPr>
  </w:style>
  <w:style w:type="paragraph" w:customStyle="1" w:styleId="Normale1">
    <w:name w:val="Normale1"/>
    <w:rsid w:val="00284007"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B80FD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FD5"/>
    <w:rPr>
      <w:rFonts w:eastAsia="AR PL KaitiM GB" w:cs="Mangal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B80FD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FD5"/>
    <w:rPr>
      <w:rFonts w:eastAsia="AR PL KaitiM GB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pugliatti.edu.it/" TargetMode="External"/><Relationship Id="rId3" Type="http://schemas.openxmlformats.org/officeDocument/2006/relationships/image" Target="media/image2.jpeg"/><Relationship Id="rId7" Type="http://schemas.openxmlformats.org/officeDocument/2006/relationships/image" Target="media/image6.png"/><Relationship Id="rId2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%3Fq%3Dregione%2Bsicilia%26gbv%3D2%26hl%3D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10" Type="http://schemas.openxmlformats.org/officeDocument/2006/relationships/hyperlink" Target="mailto:meis03300g@pec.istruzione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meis033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18549</CharactersWithSpaces>
  <SharedDoc>false</SharedDoc>
  <HLinks>
    <vt:vector size="18" baseType="variant">
      <vt:variant>
        <vt:i4>4587626</vt:i4>
      </vt:variant>
      <vt:variant>
        <vt:i4>9</vt:i4>
      </vt:variant>
      <vt:variant>
        <vt:i4>0</vt:i4>
      </vt:variant>
      <vt:variant>
        <vt:i4>5</vt:i4>
      </vt:variant>
      <vt:variant>
        <vt:lpwstr>mailto:meis03300g@pec.istruzione.it</vt:lpwstr>
      </vt:variant>
      <vt:variant>
        <vt:lpwstr/>
      </vt:variant>
      <vt:variant>
        <vt:i4>852089</vt:i4>
      </vt:variant>
      <vt:variant>
        <vt:i4>6</vt:i4>
      </vt:variant>
      <vt:variant>
        <vt:i4>0</vt:i4>
      </vt:variant>
      <vt:variant>
        <vt:i4>5</vt:i4>
      </vt:variant>
      <vt:variant>
        <vt:lpwstr>mailto:meis03300g@istruzione.it</vt:lpwstr>
      </vt:variant>
      <vt:variant>
        <vt:lpwstr/>
      </vt:variant>
      <vt:variant>
        <vt:i4>262234</vt:i4>
      </vt:variant>
      <vt:variant>
        <vt:i4>3</vt:i4>
      </vt:variant>
      <vt:variant>
        <vt:i4>0</vt:i4>
      </vt:variant>
      <vt:variant>
        <vt:i4>5</vt:i4>
      </vt:variant>
      <vt:variant>
        <vt:lpwstr>http://www.itctspugliatti.it/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Fichera</dc:creator>
  <cp:keywords/>
  <cp:lastModifiedBy>Carmelo Ucchino</cp:lastModifiedBy>
  <cp:revision>2</cp:revision>
  <cp:lastPrinted>1601-01-01T00:00:00Z</cp:lastPrinted>
  <dcterms:created xsi:type="dcterms:W3CDTF">2023-12-05T09:03:00Z</dcterms:created>
  <dcterms:modified xsi:type="dcterms:W3CDTF">2023-12-05T09:03:00Z</dcterms:modified>
</cp:coreProperties>
</file>