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1AB428" w14:textId="77777777" w:rsidR="0070784E" w:rsidRPr="00E9795E" w:rsidRDefault="001730B9" w:rsidP="00E9795E">
      <w:pPr>
        <w:pStyle w:val="Titolo"/>
      </w:pPr>
      <w:bookmarkStart w:id="0" w:name="OLE_LINK1"/>
      <w:r w:rsidRPr="00E9795E">
        <w:t>SCHEDA PER LA VALUTAZIONE DEI TITOLI</w:t>
      </w:r>
      <w:bookmarkEnd w:id="0"/>
      <w:r w:rsidRPr="00E9795E">
        <w:t xml:space="preserve"> FINALIZZATA ALLA COMPILAZIONE</w:t>
      </w:r>
      <w:r w:rsidR="00E9795E">
        <w:t xml:space="preserve"> </w:t>
      </w:r>
      <w:r w:rsidR="00A35A0C" w:rsidRPr="00E9795E">
        <w:t>D</w:t>
      </w:r>
      <w:r w:rsidRPr="00E9795E">
        <w:t>ELLA GRADUATORIA DI ISTI</w:t>
      </w:r>
      <w:r w:rsidR="0070784E" w:rsidRPr="00E9795E">
        <w:t>TUTO PER L’INDIVIDUAZIONE DEI</w:t>
      </w:r>
      <w:r w:rsidRPr="00E9795E">
        <w:t xml:space="preserve"> SOPRANNUMERARI</w:t>
      </w:r>
      <w:r w:rsidR="0070784E" w:rsidRPr="00E9795E">
        <w:t xml:space="preserve"> PERSONALE ATA</w:t>
      </w:r>
      <w:r w:rsidR="00E9795E" w:rsidRPr="00E9795E">
        <w:t xml:space="preserve"> </w:t>
      </w:r>
      <w:r w:rsidR="00940F5C" w:rsidRPr="00E9795E">
        <w:t>A.S. 20</w:t>
      </w:r>
      <w:r w:rsidR="005951B6" w:rsidRPr="00E9795E">
        <w:t>2</w:t>
      </w:r>
      <w:r w:rsidR="00EA47C7">
        <w:t>6</w:t>
      </w:r>
      <w:r w:rsidR="00940F5C" w:rsidRPr="00E9795E">
        <w:t>/</w:t>
      </w:r>
      <w:r w:rsidR="004A53AF">
        <w:t>20</w:t>
      </w:r>
      <w:r w:rsidR="005951B6" w:rsidRPr="00E9795E">
        <w:t>2</w:t>
      </w:r>
      <w:r w:rsidR="00EA47C7">
        <w:t>7</w:t>
      </w:r>
    </w:p>
    <w:p w14:paraId="317E2153" w14:textId="77777777" w:rsidR="007674C1" w:rsidRDefault="007674C1" w:rsidP="0070784E">
      <w:pPr>
        <w:pStyle w:val="Corpodeltesto"/>
        <w:rPr>
          <w:sz w:val="20"/>
          <w:szCs w:val="20"/>
        </w:rPr>
      </w:pPr>
    </w:p>
    <w:p w14:paraId="4ED128DF" w14:textId="77777777" w:rsidR="007674C1" w:rsidRPr="0070784E" w:rsidRDefault="007674C1" w:rsidP="0070784E">
      <w:pPr>
        <w:pStyle w:val="Corpodeltesto"/>
        <w:rPr>
          <w:sz w:val="20"/>
          <w:szCs w:val="20"/>
        </w:rPr>
      </w:pPr>
    </w:p>
    <w:p w14:paraId="4919C3EF" w14:textId="77777777" w:rsidR="001730B9" w:rsidRDefault="0070784E" w:rsidP="00A62813">
      <w:pPr>
        <w:jc w:val="right"/>
        <w:rPr>
          <w:b/>
        </w:rPr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  </w:t>
      </w:r>
      <w:r w:rsidR="001730B9" w:rsidRPr="00A62813">
        <w:rPr>
          <w:b/>
          <w:smallCaps/>
          <w:sz w:val="24"/>
          <w:szCs w:val="24"/>
        </w:rPr>
        <w:t xml:space="preserve">Al </w:t>
      </w:r>
      <w:r w:rsidRPr="00A62813">
        <w:rPr>
          <w:b/>
          <w:smallCaps/>
          <w:sz w:val="24"/>
          <w:szCs w:val="24"/>
        </w:rPr>
        <w:t>Dirigente S</w:t>
      </w:r>
      <w:r w:rsidR="001730B9" w:rsidRPr="00A62813">
        <w:rPr>
          <w:b/>
          <w:smallCaps/>
          <w:sz w:val="24"/>
          <w:szCs w:val="24"/>
        </w:rPr>
        <w:t>colastico</w:t>
      </w:r>
      <w:r w:rsidR="001730B9" w:rsidRPr="00A62813">
        <w:rPr>
          <w:b/>
        </w:rPr>
        <w:t xml:space="preserve"> </w:t>
      </w:r>
    </w:p>
    <w:p w14:paraId="656695F9" w14:textId="4CAB5FB2" w:rsidR="00B1006E" w:rsidRPr="00A62813" w:rsidRDefault="00B1006E" w:rsidP="00A62813">
      <w:pPr>
        <w:jc w:val="right"/>
        <w:rPr>
          <w:b/>
        </w:rPr>
      </w:pPr>
      <w:r>
        <w:rPr>
          <w:b/>
        </w:rPr>
        <w:t>IISS PUGLIATTI DI TAORMINA</w:t>
      </w:r>
    </w:p>
    <w:p w14:paraId="1351E582" w14:textId="77777777" w:rsidR="00A62813" w:rsidRDefault="00A62813">
      <w:pPr>
        <w:pStyle w:val="Intestazione"/>
        <w:tabs>
          <w:tab w:val="clear" w:pos="4819"/>
          <w:tab w:val="clear" w:pos="9638"/>
        </w:tabs>
      </w:pPr>
    </w:p>
    <w:p w14:paraId="47DE6CE4" w14:textId="77777777" w:rsidR="001730B9" w:rsidRPr="003B26BA" w:rsidRDefault="001730B9" w:rsidP="003B26BA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3B26BA">
        <w:t>_</w:t>
      </w:r>
      <w:r w:rsidR="003B26BA" w:rsidRPr="003B26BA">
        <w:t>_</w:t>
      </w:r>
      <w:r w:rsidRPr="003B26BA">
        <w:t>l_</w:t>
      </w:r>
      <w:r w:rsidR="003B26BA" w:rsidRPr="003B26BA">
        <w:t>_</w:t>
      </w:r>
      <w:r w:rsidRPr="003B26BA">
        <w:t xml:space="preserve"> </w:t>
      </w:r>
      <w:proofErr w:type="spellStart"/>
      <w:r w:rsidRPr="003B26BA">
        <w:t>sottoscritt</w:t>
      </w:r>
      <w:proofErr w:type="spellEnd"/>
      <w:r w:rsidR="003B26BA" w:rsidRPr="003B26BA">
        <w:t>_</w:t>
      </w:r>
      <w:r w:rsidRPr="003B26BA">
        <w:t>_   ____________</w:t>
      </w:r>
      <w:r w:rsidR="003B26BA">
        <w:t>______</w:t>
      </w:r>
      <w:r w:rsidRPr="003B26BA">
        <w:t xml:space="preserve">________________________   </w:t>
      </w:r>
      <w:proofErr w:type="spellStart"/>
      <w:r w:rsidRPr="003B26BA">
        <w:t>nat</w:t>
      </w:r>
      <w:proofErr w:type="spellEnd"/>
      <w:r w:rsidR="003B26BA" w:rsidRPr="003B26BA">
        <w:t>_</w:t>
      </w:r>
      <w:proofErr w:type="gramStart"/>
      <w:r w:rsidRPr="003B26BA">
        <w:t>_  a</w:t>
      </w:r>
      <w:proofErr w:type="gramEnd"/>
      <w:r w:rsidRPr="003B26BA">
        <w:t xml:space="preserve">  _______</w:t>
      </w:r>
      <w:r w:rsidR="003B26BA">
        <w:t>_________________</w:t>
      </w:r>
      <w:r w:rsidRPr="003B26BA">
        <w:t xml:space="preserve">_____________ </w:t>
      </w:r>
    </w:p>
    <w:p w14:paraId="3B04374D" w14:textId="77777777" w:rsidR="001730B9" w:rsidRPr="003B26BA" w:rsidRDefault="001730B9" w:rsidP="003B26BA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3B26BA">
        <w:t>provincia di ____ il ___________</w:t>
      </w:r>
      <w:r w:rsidR="003B26BA">
        <w:t>__</w:t>
      </w:r>
      <w:r w:rsidRPr="003B26BA">
        <w:t>______</w:t>
      </w:r>
      <w:r w:rsidR="003B26BA">
        <w:t xml:space="preserve"> </w:t>
      </w:r>
      <w:r w:rsidRPr="003B26BA">
        <w:t xml:space="preserve">residente </w:t>
      </w:r>
      <w:proofErr w:type="gramStart"/>
      <w:r w:rsidRPr="003B26BA">
        <w:t>in  _</w:t>
      </w:r>
      <w:proofErr w:type="gramEnd"/>
      <w:r w:rsidRPr="003B26BA">
        <w:t>________________________________________________________</w:t>
      </w:r>
      <w:r w:rsidR="008B5A45" w:rsidRPr="003B26BA">
        <w:t>_</w:t>
      </w:r>
      <w:r w:rsidRPr="003B26BA">
        <w:t xml:space="preserve"> </w:t>
      </w:r>
    </w:p>
    <w:p w14:paraId="2BCA61F6" w14:textId="77777777" w:rsidR="001730B9" w:rsidRPr="003B26BA" w:rsidRDefault="001730B9" w:rsidP="003B26BA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3B26BA">
        <w:t xml:space="preserve">titolare preso codesto Istituto dall’anno scolastico _________/________ </w:t>
      </w:r>
      <w:proofErr w:type="gramStart"/>
      <w:r w:rsidRPr="003B26BA">
        <w:t>profilo  _</w:t>
      </w:r>
      <w:proofErr w:type="gramEnd"/>
      <w:r w:rsidRPr="003B26BA">
        <w:t>_________</w:t>
      </w:r>
      <w:r w:rsidR="003B26BA">
        <w:t>__</w:t>
      </w:r>
      <w:r w:rsidRPr="003B26BA">
        <w:t>_________________________</w:t>
      </w:r>
      <w:r w:rsidR="008B5A45" w:rsidRPr="003B26BA">
        <w:t>__</w:t>
      </w:r>
      <w:r w:rsidRPr="003B26BA">
        <w:t xml:space="preserve"> </w:t>
      </w:r>
    </w:p>
    <w:p w14:paraId="0E1CDDCE" w14:textId="77777777" w:rsidR="001730B9" w:rsidRPr="003B26BA" w:rsidRDefault="001730B9" w:rsidP="003B26BA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3B26BA">
        <w:t>immesso in ruolo  nell’anno scolastico   _________/_________ con effettiva assunzione in servizio dal_____________________ ai fini della compilazione della graduatoria</w:t>
      </w:r>
      <w:r w:rsidR="0070784E" w:rsidRPr="003B26BA">
        <w:t xml:space="preserve"> di Istituto prevista dall’art.48 del CCNI</w:t>
      </w:r>
      <w:r w:rsidRPr="003B26BA">
        <w:t xml:space="preserve"> ,</w:t>
      </w:r>
      <w:r w:rsidR="00EF2DB5" w:rsidRPr="003B26BA">
        <w:t xml:space="preserve"> </w:t>
      </w:r>
      <w:r w:rsidRPr="003B26BA">
        <w:t>consapevole delle responsabilità civili e penali cui va incontro in caso di dichiarazione non corrispondente</w:t>
      </w:r>
      <w:r w:rsidR="008B5A45" w:rsidRPr="003B26BA">
        <w:t xml:space="preserve"> al vero, </w:t>
      </w:r>
      <w:r w:rsidRPr="003B26BA">
        <w:t xml:space="preserve">ai sensi del </w:t>
      </w:r>
      <w:r w:rsidRPr="003B26BA">
        <w:rPr>
          <w:bCs/>
        </w:rPr>
        <w:t xml:space="preserve">D.P.R. 28.12.2000, n. 445 </w:t>
      </w:r>
      <w:r w:rsidRPr="003B26BA">
        <w:t>(Testo unico delle disposizioni legislative e regolamentari in materia di docum</w:t>
      </w:r>
      <w:r w:rsidR="008B5A45" w:rsidRPr="003B26BA">
        <w:t xml:space="preserve">entazione amministrativa)  e successive modifiche </w:t>
      </w:r>
      <w:r w:rsidR="00AD11F1" w:rsidRPr="003B26BA">
        <w:t>ed</w:t>
      </w:r>
      <w:r w:rsidR="008B5A45" w:rsidRPr="003B26BA">
        <w:t xml:space="preserve"> integrazioni, </w:t>
      </w:r>
      <w:r w:rsidRPr="003B26BA">
        <w:t xml:space="preserve"> </w:t>
      </w:r>
      <w:r w:rsidRPr="003B26BA">
        <w:rPr>
          <w:bCs/>
        </w:rPr>
        <w:t>dichiara di aver diritto al seguente punteggio:</w:t>
      </w:r>
    </w:p>
    <w:p w14:paraId="0475ED99" w14:textId="77777777"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3B28BE2E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2514BC03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277D75A4" w14:textId="77777777" w:rsidR="001730B9" w:rsidRDefault="001730B9">
      <w:pPr>
        <w:pStyle w:val="Titolo2"/>
      </w:pPr>
      <w:r>
        <w:t>I. ANZIANITÀ DI SERVIZIO (F):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54931847" w14:textId="77777777" w:rsidTr="005E042E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316D10C" w14:textId="77777777" w:rsidR="001730B9" w:rsidRDefault="001730B9" w:rsidP="0012187B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6D5E833C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DDD98BE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1939AC48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5412EB3E" w14:textId="77777777" w:rsidTr="005E042E">
        <w:trPr>
          <w:trHeight w:val="762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2A1738A1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10"/>
                <w:szCs w:val="10"/>
              </w:rPr>
            </w:pPr>
          </w:p>
          <w:p w14:paraId="57E45459" w14:textId="77777777" w:rsidR="001730B9" w:rsidRDefault="001730B9" w:rsidP="002F22E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 xml:space="preserve">per ogni </w:t>
            </w:r>
            <w:r w:rsidRPr="002F22E2">
              <w:rPr>
                <w:b/>
                <w:sz w:val="18"/>
                <w:szCs w:val="18"/>
              </w:rPr>
              <w:t>mese</w:t>
            </w:r>
            <w:r w:rsidRPr="002F22E2"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</w:t>
            </w:r>
            <w:r w:rsidR="002F22E2" w:rsidRPr="002F22E2">
              <w:rPr>
                <w:sz w:val="18"/>
                <w:szCs w:val="18"/>
              </w:rPr>
              <w:t xml:space="preserve"> (da computarsi fino alla data di scadenza del termine di presentazione della domanda) </w:t>
            </w:r>
            <w:r w:rsidRPr="002F22E2">
              <w:rPr>
                <w:sz w:val="18"/>
                <w:szCs w:val="18"/>
              </w:rPr>
              <w:t>………</w:t>
            </w:r>
            <w:r w:rsidR="002F22E2">
              <w:rPr>
                <w:sz w:val="18"/>
                <w:szCs w:val="18"/>
              </w:rPr>
              <w:t>…………………</w:t>
            </w:r>
            <w:proofErr w:type="gramStart"/>
            <w:r w:rsidR="002F22E2">
              <w:rPr>
                <w:sz w:val="18"/>
                <w:szCs w:val="18"/>
              </w:rPr>
              <w:t>…….</w:t>
            </w:r>
            <w:proofErr w:type="gramEnd"/>
            <w:r w:rsidR="002F22E2">
              <w:rPr>
                <w:sz w:val="18"/>
                <w:szCs w:val="18"/>
              </w:rPr>
              <w:t>.………</w:t>
            </w:r>
            <w:proofErr w:type="gramStart"/>
            <w:r w:rsidR="002F22E2">
              <w:rPr>
                <w:sz w:val="18"/>
                <w:szCs w:val="18"/>
              </w:rPr>
              <w:t>…</w:t>
            </w:r>
            <w:r w:rsidRPr="002F22E2">
              <w:rPr>
                <w:b/>
                <w:bCs/>
                <w:sz w:val="18"/>
                <w:szCs w:val="18"/>
              </w:rPr>
              <w:t>(</w:t>
            </w:r>
            <w:proofErr w:type="gramEnd"/>
            <w:r w:rsidRPr="002F22E2">
              <w:rPr>
                <w:b/>
                <w:bCs/>
                <w:sz w:val="18"/>
                <w:szCs w:val="18"/>
              </w:rPr>
              <w:t xml:space="preserve">punti 2 x ogni </w:t>
            </w:r>
            <w:proofErr w:type="gramStart"/>
            <w:r w:rsidRPr="002F22E2">
              <w:rPr>
                <w:b/>
                <w:bCs/>
                <w:sz w:val="18"/>
                <w:szCs w:val="18"/>
              </w:rPr>
              <w:t>mese)</w:t>
            </w:r>
            <w:r w:rsidRPr="002F22E2">
              <w:rPr>
                <w:sz w:val="18"/>
                <w:szCs w:val="18"/>
              </w:rPr>
              <w:t>…</w:t>
            </w:r>
            <w:r w:rsidR="002F22E2">
              <w:rPr>
                <w:sz w:val="18"/>
                <w:szCs w:val="18"/>
              </w:rPr>
              <w:t>...</w:t>
            </w:r>
            <w:r w:rsidR="002F22E2" w:rsidRPr="002F22E2">
              <w:rPr>
                <w:sz w:val="18"/>
                <w:szCs w:val="18"/>
              </w:rPr>
              <w:t>.</w:t>
            </w:r>
            <w:proofErr w:type="gramEnd"/>
            <w:r w:rsidR="002F22E2" w:rsidRPr="002F22E2">
              <w:rPr>
                <w:sz w:val="18"/>
                <w:szCs w:val="18"/>
              </w:rPr>
              <w:t>.</w:t>
            </w:r>
            <w:r w:rsidRPr="002F22E2">
              <w:rPr>
                <w:b/>
                <w:bCs/>
                <w:sz w:val="18"/>
                <w:szCs w:val="18"/>
              </w:rPr>
              <w:t xml:space="preserve">mesi </w:t>
            </w:r>
            <w:r w:rsidRPr="002F22E2">
              <w:rPr>
                <w:bCs/>
                <w:sz w:val="18"/>
                <w:szCs w:val="18"/>
              </w:rPr>
              <w:t>____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D84CEB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AFA5FE1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23CECB8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4652083D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1640B44" w14:textId="77777777" w:rsidTr="005E042E">
        <w:trPr>
          <w:trHeight w:val="811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74D7969E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10"/>
                <w:szCs w:val="10"/>
              </w:rPr>
            </w:pPr>
          </w:p>
          <w:p w14:paraId="0DBA1739" w14:textId="77777777" w:rsidR="001730B9" w:rsidRDefault="001730B9" w:rsidP="002F22E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proofErr w:type="gramStart"/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in scuole o istituti situati nelle piccole isole in aggiunta al punteggio di cui al punto A) - (a)</w:t>
            </w:r>
            <w:r w:rsidR="002F22E2">
              <w:rPr>
                <w:sz w:val="18"/>
                <w:szCs w:val="18"/>
              </w:rPr>
              <w:t xml:space="preserve"> </w:t>
            </w:r>
            <w:r w:rsidR="002F22E2" w:rsidRPr="002F22E2">
              <w:rPr>
                <w:sz w:val="18"/>
                <w:szCs w:val="18"/>
              </w:rPr>
              <w:t>(da computarsi fino alla data di scadenza del termine di presentazione della domanda)</w:t>
            </w:r>
            <w:r w:rsidR="002F22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………………</w:t>
            </w:r>
            <w:r w:rsidR="002F22E2">
              <w:rPr>
                <w:sz w:val="18"/>
                <w:szCs w:val="18"/>
              </w:rPr>
              <w:t>………………………………</w:t>
            </w:r>
            <w:proofErr w:type="gramStart"/>
            <w:r w:rsidR="002F22E2">
              <w:rPr>
                <w:sz w:val="18"/>
                <w:szCs w:val="18"/>
              </w:rPr>
              <w:t>…….</w:t>
            </w:r>
            <w:proofErr w:type="gramEnd"/>
            <w:r w:rsidR="002F22E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……………</w:t>
            </w:r>
            <w:proofErr w:type="gramStart"/>
            <w:r>
              <w:rPr>
                <w:sz w:val="18"/>
                <w:szCs w:val="18"/>
              </w:rPr>
              <w:t>…….….…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(punti 2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mese)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9A7D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E49D86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1FF985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584595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1DD28E3E" w14:textId="77777777" w:rsidTr="00343013">
        <w:trPr>
          <w:cantSplit/>
          <w:trHeight w:val="390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610ED13" w14:textId="77777777" w:rsidR="001730B9" w:rsidRDefault="001730B9" w:rsidP="002F22E2">
            <w:pPr>
              <w:jc w:val="both"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</w:t>
            </w:r>
            <w:proofErr w:type="gramStart"/>
            <w:r>
              <w:rPr>
                <w:sz w:val="18"/>
                <w:szCs w:val="18"/>
              </w:rPr>
              <w:t>a)  .........................................................</w:t>
            </w:r>
            <w:r w:rsidR="002F22E2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.....................…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punti 1 x ciascuno dei primi 48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22639C50" w14:textId="77777777" w:rsidR="001730B9" w:rsidRDefault="001730B9" w:rsidP="002F22E2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2707B8F" w14:textId="77777777" w:rsidR="001730B9" w:rsidRDefault="001730B9" w:rsidP="002F22E2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</w:t>
            </w:r>
            <w:r w:rsidR="002F22E2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)........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F64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455F6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5C1000E4" w14:textId="77777777" w:rsidTr="00343013">
        <w:trPr>
          <w:cantSplit/>
          <w:trHeight w:val="315"/>
          <w:jc w:val="center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1A7AC21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8832C08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14:paraId="2B3CF1A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348C9C2" w14:textId="77777777" w:rsidTr="00343013">
        <w:trPr>
          <w:cantSplit/>
          <w:trHeight w:val="570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CFF0783" w14:textId="77777777" w:rsidR="001730B9" w:rsidRDefault="001730B9" w:rsidP="002F22E2">
            <w:pPr>
              <w:jc w:val="both"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proofErr w:type="gramStart"/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</w:t>
            </w:r>
            <w:proofErr w:type="gramEnd"/>
            <w:r w:rsidRPr="008B5A45">
              <w:rPr>
                <w:b/>
                <w:sz w:val="18"/>
                <w:szCs w:val="18"/>
              </w:rPr>
              <w:t xml:space="preserve">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</w:t>
            </w:r>
            <w:proofErr w:type="gramStart"/>
            <w:r>
              <w:rPr>
                <w:sz w:val="18"/>
                <w:szCs w:val="18"/>
              </w:rPr>
              <w:t>a)  ...........................</w:t>
            </w:r>
            <w:r w:rsidR="007A03FE">
              <w:rPr>
                <w:sz w:val="18"/>
                <w:szCs w:val="18"/>
              </w:rPr>
              <w:t>....</w:t>
            </w:r>
            <w:r>
              <w:rPr>
                <w:sz w:val="18"/>
                <w:szCs w:val="18"/>
              </w:rPr>
              <w:t>.............................................…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punti 1 x ciascuno dei primi 48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0ED020E2" w14:textId="77777777" w:rsidR="001730B9" w:rsidRDefault="001730B9" w:rsidP="002F22E2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18A2DFB" w14:textId="77777777" w:rsidR="001730B9" w:rsidRDefault="001730B9" w:rsidP="007A03FE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</w:t>
            </w:r>
            <w:r w:rsidR="007A03FE">
              <w:rPr>
                <w:sz w:val="18"/>
                <w:szCs w:val="18"/>
              </w:rPr>
              <w:t>....</w:t>
            </w:r>
            <w:r>
              <w:rPr>
                <w:sz w:val="18"/>
                <w:szCs w:val="18"/>
              </w:rPr>
              <w:t>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</w:t>
            </w:r>
            <w:proofErr w:type="gramStart"/>
            <w:r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proofErr w:type="gramEnd"/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12D2A6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14:paraId="2627E35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AA83DFA" w14:textId="77777777" w:rsidTr="00343013">
        <w:trPr>
          <w:cantSplit/>
          <w:trHeight w:val="280"/>
          <w:jc w:val="center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7A70F2D0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F8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87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4F320066" w14:textId="77777777" w:rsidTr="00343013">
        <w:trPr>
          <w:cantSplit/>
          <w:trHeight w:val="450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35E8FFD" w14:textId="77777777" w:rsidR="001730B9" w:rsidRDefault="001730B9" w:rsidP="002E58C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>
              <w:rPr>
                <w:sz w:val="18"/>
                <w:szCs w:val="18"/>
              </w:rPr>
              <w:t xml:space="preserve"> o negli Enti Locali (b)</w:t>
            </w:r>
            <w:r w:rsidR="002E58CA">
              <w:rPr>
                <w:sz w:val="18"/>
                <w:szCs w:val="18"/>
              </w:rPr>
              <w:t xml:space="preserve"> (g) (h)</w:t>
            </w:r>
            <w:proofErr w:type="gramStart"/>
            <w:r w:rsidR="002E58CA">
              <w:rPr>
                <w:sz w:val="18"/>
                <w:szCs w:val="18"/>
              </w:rPr>
              <w:t xml:space="preserve"> </w:t>
            </w:r>
            <w:r w:rsidR="008B5A45">
              <w:rPr>
                <w:sz w:val="18"/>
                <w:szCs w:val="18"/>
              </w:rPr>
              <w:t>…</w:t>
            </w:r>
            <w:r w:rsidR="002E58CA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C6B386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E21AF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1171E4E" w14:textId="77777777" w:rsidTr="00343013">
        <w:trPr>
          <w:cantSplit/>
          <w:trHeight w:val="618"/>
          <w:jc w:val="center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C463494" w14:textId="77777777" w:rsidR="001730B9" w:rsidRDefault="001730B9" w:rsidP="002F22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3C5BDE58" w14:textId="77777777" w:rsidR="001730B9" w:rsidRDefault="001730B9" w:rsidP="00DD3ACC">
            <w:pPr>
              <w:numPr>
                <w:ilvl w:val="0"/>
                <w:numId w:val="2"/>
              </w:numPr>
              <w:tabs>
                <w:tab w:val="clear" w:pos="360"/>
                <w:tab w:val="num" w:pos="3507"/>
              </w:tabs>
              <w:ind w:hanging="193"/>
              <w:jc w:val="both"/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</w:t>
            </w:r>
            <w:r w:rsidR="00DD3ACC">
              <w:rPr>
                <w:sz w:val="18"/>
                <w:szCs w:val="18"/>
              </w:rPr>
              <w:t>……………...</w:t>
            </w:r>
            <w:r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8 x ogni anno</w:t>
            </w:r>
            <w:proofErr w:type="gramStart"/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….</w:t>
            </w:r>
            <w:proofErr w:type="gramEnd"/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2B6DA1DF" w14:textId="77777777" w:rsidR="001730B9" w:rsidRDefault="001730B9" w:rsidP="00DD3ACC">
            <w:pPr>
              <w:tabs>
                <w:tab w:val="num" w:pos="3507"/>
              </w:tabs>
              <w:jc w:val="both"/>
              <w:rPr>
                <w:sz w:val="8"/>
                <w:szCs w:val="8"/>
              </w:rPr>
            </w:pPr>
          </w:p>
          <w:p w14:paraId="27E7C1ED" w14:textId="77777777" w:rsidR="00DD3ACC" w:rsidRPr="00DD3ACC" w:rsidRDefault="001730B9" w:rsidP="00DD3ACC">
            <w:pPr>
              <w:numPr>
                <w:ilvl w:val="0"/>
                <w:numId w:val="2"/>
              </w:numPr>
              <w:tabs>
                <w:tab w:val="clear" w:pos="360"/>
                <w:tab w:val="num" w:pos="3507"/>
              </w:tabs>
              <w:ind w:hanging="193"/>
              <w:jc w:val="both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</w:t>
            </w:r>
            <w:proofErr w:type="gramStart"/>
            <w:r w:rsidR="00DD3ACC">
              <w:rPr>
                <w:sz w:val="18"/>
                <w:szCs w:val="18"/>
              </w:rPr>
              <w:t>…….….…</w:t>
            </w:r>
            <w:proofErr w:type="gramEnd"/>
            <w:r w:rsidR="00DD3ACC">
              <w:rPr>
                <w:sz w:val="18"/>
                <w:szCs w:val="18"/>
              </w:rPr>
              <w:t xml:space="preserve">… 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( punti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12 x ogni </w:t>
            </w:r>
            <w:proofErr w:type="gramStart"/>
            <w:r>
              <w:rPr>
                <w:b/>
                <w:bCs/>
                <w:sz w:val="18"/>
                <w:szCs w:val="18"/>
              </w:rPr>
              <w:t>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 _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___ </w:t>
            </w:r>
          </w:p>
          <w:p w14:paraId="010779BE" w14:textId="77777777" w:rsidR="00DD3ACC" w:rsidRDefault="00DD3ACC" w:rsidP="00DD3ACC">
            <w:pPr>
              <w:pStyle w:val="Paragrafoelenco"/>
              <w:spacing w:before="120"/>
              <w:ind w:left="709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 servizio in piccole isole il punteggio si raddoppia</w:t>
            </w:r>
          </w:p>
          <w:p w14:paraId="16D61CEE" w14:textId="77777777" w:rsidR="001730B9" w:rsidRDefault="001730B9" w:rsidP="00DD3ACC">
            <w:pPr>
              <w:ind w:left="167"/>
              <w:jc w:val="both"/>
              <w:rPr>
                <w:sz w:val="10"/>
                <w:szCs w:val="10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14:paraId="2F20A51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2692A8C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14:paraId="679202E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78554E7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3E016746" w14:textId="77777777" w:rsidTr="00343013">
        <w:trPr>
          <w:cantSplit/>
          <w:trHeight w:val="250"/>
          <w:jc w:val="center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6EF23787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1CA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F6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4351984" w14:textId="77777777" w:rsidTr="00343013">
        <w:trPr>
          <w:cantSplit/>
          <w:trHeight w:val="74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6E3AEA3" w14:textId="77777777" w:rsidR="001730B9" w:rsidRDefault="001730B9" w:rsidP="002F22E2">
            <w:pPr>
              <w:snapToGrid w:val="0"/>
              <w:jc w:val="both"/>
              <w:rPr>
                <w:b/>
                <w:bCs/>
                <w:sz w:val="8"/>
                <w:szCs w:val="8"/>
              </w:rPr>
            </w:pPr>
          </w:p>
          <w:p w14:paraId="77AF849E" w14:textId="77777777" w:rsidR="001730B9" w:rsidRDefault="001730B9" w:rsidP="002F22E2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</w:t>
            </w:r>
            <w:r w:rsidR="003C5288">
              <w:rPr>
                <w:sz w:val="18"/>
                <w:szCs w:val="18"/>
              </w:rPr>
              <w:t>…</w:t>
            </w:r>
            <w:proofErr w:type="gram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b/>
                <w:bCs/>
                <w:sz w:val="18"/>
                <w:szCs w:val="18"/>
              </w:rPr>
              <w:t>punti 4 x ogni anno</w:t>
            </w:r>
            <w:proofErr w:type="gramStart"/>
            <w:r>
              <w:rPr>
                <w:sz w:val="18"/>
                <w:szCs w:val="18"/>
              </w:rPr>
              <w:t>)….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7FA6B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32AD9E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F62139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656B6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BD77876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E23E1AB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4209DD8" w14:textId="77777777" w:rsidR="001730B9" w:rsidRPr="00CC2313" w:rsidRDefault="001730B9" w:rsidP="00024B0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 xml:space="preserve">per </w:t>
            </w:r>
            <w:proofErr w:type="spellStart"/>
            <w:r w:rsidRPr="00AD11F1">
              <w:rPr>
                <w:sz w:val="18"/>
                <w:szCs w:val="18"/>
              </w:rPr>
              <w:t>l’a.s.</w:t>
            </w:r>
            <w:proofErr w:type="spellEnd"/>
            <w:r w:rsidRPr="00AD11F1">
              <w:rPr>
                <w:sz w:val="18"/>
                <w:szCs w:val="18"/>
              </w:rPr>
              <w:t xml:space="preserve"> 2000/01 e fino </w:t>
            </w:r>
            <w:proofErr w:type="spellStart"/>
            <w:r w:rsidRPr="00AD11F1">
              <w:rPr>
                <w:sz w:val="18"/>
                <w:szCs w:val="18"/>
              </w:rPr>
              <w:t>all’a.s.</w:t>
            </w:r>
            <w:proofErr w:type="spellEnd"/>
            <w:r w:rsidRPr="00AD11F1">
              <w:rPr>
                <w:sz w:val="18"/>
                <w:szCs w:val="18"/>
              </w:rPr>
              <w:t xml:space="preserve"> 2007/2008, </w:t>
            </w:r>
            <w:r>
              <w:rPr>
                <w:sz w:val="18"/>
                <w:szCs w:val="18"/>
              </w:rPr>
              <w:t xml:space="preserve">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</w:t>
            </w:r>
            <w:r w:rsidR="00024B08">
              <w:rPr>
                <w:sz w:val="18"/>
                <w:szCs w:val="18"/>
              </w:rPr>
              <w:t>………………………...</w:t>
            </w:r>
            <w:r>
              <w:rPr>
                <w:sz w:val="18"/>
                <w:szCs w:val="18"/>
              </w:rPr>
              <w:t>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267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15533AC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AC120B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3D118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1D73B18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02DEA3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949990B" w14:textId="77777777" w:rsidTr="005E042E">
        <w:trPr>
          <w:trHeight w:val="45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95176B" w14:textId="77777777" w:rsidR="001730B9" w:rsidRDefault="001730B9" w:rsidP="001C33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ANZIANITA</w:t>
            </w:r>
            <w:proofErr w:type="gramEnd"/>
            <w:r>
              <w:rPr>
                <w:b/>
                <w:bCs/>
                <w:sz w:val="18"/>
                <w:szCs w:val="18"/>
              </w:rPr>
              <w:t>’ DI SERVIZI</w:t>
            </w:r>
            <w:r w:rsidR="00024B08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1FB0237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4E2E0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780F931" w14:textId="77777777" w:rsidR="001730B9" w:rsidRDefault="001730B9">
      <w:pPr>
        <w:rPr>
          <w:b/>
          <w:bCs/>
          <w:sz w:val="16"/>
          <w:szCs w:val="16"/>
        </w:rPr>
      </w:pPr>
    </w:p>
    <w:p w14:paraId="79E47722" w14:textId="77777777" w:rsidR="001730B9" w:rsidRDefault="001730B9">
      <w:pPr>
        <w:pStyle w:val="Titolo2"/>
      </w:pPr>
    </w:p>
    <w:p w14:paraId="4CBB453E" w14:textId="77777777" w:rsidR="001730B9" w:rsidRDefault="001730B9"/>
    <w:p w14:paraId="475C38F5" w14:textId="77777777" w:rsidR="001730B9" w:rsidRDefault="001730B9"/>
    <w:p w14:paraId="720FE901" w14:textId="77777777" w:rsidR="00B1006E" w:rsidRDefault="00B1006E"/>
    <w:p w14:paraId="0313D943" w14:textId="77777777" w:rsidR="00B1006E" w:rsidRDefault="00B1006E"/>
    <w:p w14:paraId="3801FC40" w14:textId="77777777" w:rsidR="001730B9" w:rsidRDefault="001730B9"/>
    <w:p w14:paraId="3F36F6A5" w14:textId="77777777" w:rsidR="00786308" w:rsidRDefault="00786308" w:rsidP="0070784E">
      <w:pPr>
        <w:pStyle w:val="Titolo2"/>
        <w:numPr>
          <w:ilvl w:val="0"/>
          <w:numId w:val="0"/>
        </w:numPr>
        <w:ind w:left="576" w:hanging="576"/>
      </w:pPr>
    </w:p>
    <w:p w14:paraId="3AA0F826" w14:textId="77777777" w:rsidR="0070784E" w:rsidRPr="0070784E" w:rsidRDefault="0070784E" w:rsidP="0070784E"/>
    <w:p w14:paraId="4C5CAC56" w14:textId="77777777" w:rsidR="001730B9" w:rsidRDefault="001730B9">
      <w:pPr>
        <w:pStyle w:val="Titolo2"/>
      </w:pPr>
      <w:r>
        <w:lastRenderedPageBreak/>
        <w:t>II. ESIGENZE DI FAMIGLIA (4 ter) (5) (5 bis)</w:t>
      </w:r>
      <w:r w:rsidR="00024B08">
        <w:t xml:space="preserve"> (5 ter)</w:t>
      </w:r>
      <w: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04C8F1E9" w14:textId="77777777" w:rsidTr="005E042E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4C339D" w14:textId="77777777" w:rsidR="001730B9" w:rsidRDefault="001730B9" w:rsidP="001218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7864D5BD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F68AD58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7DCEE234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38FC31B5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2BF5256D" w14:textId="77777777" w:rsidR="001730B9" w:rsidRDefault="001730B9" w:rsidP="004A53A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</w:t>
            </w:r>
            <w:r w:rsidR="00FA2E2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ovvero, nel caso di docenti senza coniuge o separato giudizialmente o consensualmente con atto omologato dal tribunale, per ricongiungimento o riavvicinamento ai genitori o ai </w:t>
            </w:r>
            <w:proofErr w:type="gramStart"/>
            <w:r>
              <w:rPr>
                <w:sz w:val="18"/>
                <w:szCs w:val="18"/>
              </w:rPr>
              <w:t>figli  (5)…</w:t>
            </w:r>
            <w:proofErr w:type="gramEnd"/>
            <w:r>
              <w:rPr>
                <w:sz w:val="18"/>
                <w:szCs w:val="18"/>
              </w:rPr>
              <w:t>.................................................................................</w:t>
            </w:r>
            <w:r w:rsidR="00FA2E27">
              <w:rPr>
                <w:sz w:val="18"/>
                <w:szCs w:val="18"/>
              </w:rPr>
              <w:t>...............................</w:t>
            </w:r>
            <w:r>
              <w:rPr>
                <w:sz w:val="18"/>
                <w:szCs w:val="18"/>
              </w:rPr>
              <w:t>.................</w:t>
            </w:r>
            <w:r w:rsidR="00FA2E27">
              <w:rPr>
                <w:sz w:val="18"/>
                <w:szCs w:val="18"/>
              </w:rPr>
              <w:t>....</w:t>
            </w:r>
            <w:r>
              <w:rPr>
                <w:sz w:val="18"/>
                <w:szCs w:val="18"/>
              </w:rPr>
              <w:t>................….</w:t>
            </w:r>
            <w:r w:rsidR="00FA2E27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6A99FC2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462DB8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F8C7BD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B78EBD6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4D7D6D6" w14:textId="77777777" w:rsidTr="005E042E">
        <w:trPr>
          <w:trHeight w:val="507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E0BB2BD" w14:textId="77777777" w:rsidR="001730B9" w:rsidRDefault="001730B9" w:rsidP="00B13C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</w:t>
            </w:r>
            <w:r w:rsidR="00FA2E27">
              <w:rPr>
                <w:sz w:val="18"/>
                <w:szCs w:val="18"/>
              </w:rPr>
              <w:t>eriore a sei anni (6) …………...</w:t>
            </w:r>
            <w:r>
              <w:rPr>
                <w:sz w:val="18"/>
                <w:szCs w:val="18"/>
              </w:rPr>
              <w:t>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…...</w:t>
            </w:r>
            <w:r w:rsidR="00FA2E27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1D4C929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B361531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 w14:paraId="7B12E48D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0759A803" w14:textId="77777777" w:rsidR="001730B9" w:rsidRDefault="001730B9" w:rsidP="00024B08">
            <w:pPr>
              <w:snapToGrid w:val="0"/>
              <w:jc w:val="both"/>
              <w:rPr>
                <w:b/>
                <w:bCs/>
                <w:sz w:val="8"/>
                <w:szCs w:val="8"/>
              </w:rPr>
            </w:pPr>
          </w:p>
          <w:p w14:paraId="158F2D85" w14:textId="77777777" w:rsidR="001730B9" w:rsidRDefault="001730B9" w:rsidP="00024B08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</w:t>
            </w:r>
            <w:r w:rsidR="004443B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per ogni figlio maggiorenne che risulti totalmente o permanentemente inabile a proficuo lavoro ..........</w:t>
            </w:r>
            <w:r w:rsidR="004443B6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 w:rsidR="004443B6"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30D20429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3F65F42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DB10999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BC9E2EA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640D263C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1ED6E23F" w14:textId="77777777" w:rsidR="001730B9" w:rsidRDefault="001730B9" w:rsidP="00024B08">
            <w:pPr>
              <w:snapToGrid w:val="0"/>
              <w:jc w:val="both"/>
              <w:rPr>
                <w:b/>
                <w:bCs/>
                <w:sz w:val="8"/>
                <w:szCs w:val="8"/>
              </w:rPr>
            </w:pPr>
          </w:p>
          <w:p w14:paraId="34B24974" w14:textId="77777777" w:rsidR="001730B9" w:rsidRDefault="001730B9" w:rsidP="00B13CD8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</w:t>
            </w:r>
            <w:r w:rsidRPr="00B13CD8">
              <w:rPr>
                <w:sz w:val="18"/>
                <w:szCs w:val="18"/>
              </w:rPr>
              <w:t xml:space="preserve">cura e l’assistenza dei figli </w:t>
            </w:r>
            <w:r w:rsidR="00B13CD8" w:rsidRPr="00B13CD8">
              <w:rPr>
                <w:sz w:val="18"/>
                <w:szCs w:val="18"/>
              </w:rPr>
              <w:t xml:space="preserve">disabili fisici, psichici o sensoriali, ovvero del coniuge o del genitore totalmente o permanentemente inabili al lavoro, che possono essere assistiti soltanto nel comune richiesto (7)(1), nonché per l'assistenza dei figli tossicodipendenti sottoposti ad un programma terapeutico e socio-riabilitativo da attuare presso la residenza abituale con l'assistenza del medico di fiducia (art. 122 – comma III – D.P.R. 309/90), o presso le strutture pubbliche e private di cui agli artt. 114 – 118 – 122 D.P.R. 309/90, qualora il programma comporti di necessità il domicilio nella sede della struttura medesima (8) </w:t>
            </w:r>
            <w:r w:rsidR="00B13CD8">
              <w:rPr>
                <w:sz w:val="18"/>
                <w:szCs w:val="18"/>
              </w:rPr>
              <w:t xml:space="preserve">……………………………………………………………….. </w:t>
            </w:r>
            <w:proofErr w:type="gramStart"/>
            <w:r>
              <w:rPr>
                <w:b/>
                <w:bCs/>
                <w:sz w:val="18"/>
                <w:szCs w:val="18"/>
              </w:rPr>
              <w:t>punti  24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36B8B451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EA64B6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926796D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7DCC4EFD" w14:textId="77777777" w:rsidTr="005E042E">
        <w:trPr>
          <w:trHeight w:val="45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80AB41" w14:textId="77777777" w:rsidR="001730B9" w:rsidRDefault="001730B9" w:rsidP="001C33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</w:t>
            </w:r>
            <w:proofErr w:type="gramStart"/>
            <w:r>
              <w:rPr>
                <w:sz w:val="18"/>
                <w:szCs w:val="18"/>
              </w:rPr>
              <w:t xml:space="preserve">PUNTEGGIO </w:t>
            </w:r>
            <w:r>
              <w:rPr>
                <w:b/>
                <w:bCs/>
                <w:sz w:val="18"/>
                <w:szCs w:val="18"/>
              </w:rPr>
              <w:t xml:space="preserve"> ESIGENZE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E36C63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65DF6A8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1FF3673" w14:textId="77777777" w:rsidR="001730B9" w:rsidRDefault="001730B9">
      <w:pPr>
        <w:rPr>
          <w:b/>
          <w:bCs/>
          <w:sz w:val="24"/>
          <w:szCs w:val="24"/>
        </w:rPr>
      </w:pPr>
    </w:p>
    <w:p w14:paraId="56D89B0A" w14:textId="77777777"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58408CF7" w14:textId="77777777" w:rsidTr="005E042E">
        <w:trPr>
          <w:jc w:val="center"/>
        </w:trPr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C0B07D" w14:textId="77777777" w:rsidR="001730B9" w:rsidRDefault="001730B9" w:rsidP="001218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513F8DCA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0E2F6B2F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4C2F93A9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6B3FDCE3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6CC004" w14:textId="77777777" w:rsidR="001730B9" w:rsidRDefault="001730B9" w:rsidP="0012187B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 w:rsidR="0012187B">
              <w:rPr>
                <w:sz w:val="18"/>
                <w:szCs w:val="18"/>
              </w:rPr>
              <w:t>...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F1C9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C89D1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BA9F5A8" w14:textId="77777777" w:rsidTr="005E042E">
        <w:trPr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C09E6A1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</w:t>
            </w:r>
            <w:r w:rsidR="001218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(10)</w:t>
            </w:r>
            <w:r w:rsidR="001218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7332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0D34A8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DF5A09F" w14:textId="77777777" w:rsidTr="005E042E">
        <w:trPr>
          <w:trHeight w:val="45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422C0F" w14:textId="77777777" w:rsidR="001730B9" w:rsidRDefault="001730B9" w:rsidP="001C330C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>
              <w:t>TOTALE  PUNTI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1295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CE6F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40C8025" w14:textId="77777777" w:rsidTr="005E042E">
        <w:trPr>
          <w:trHeight w:val="454"/>
          <w:jc w:val="center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1FB626" w14:textId="77777777" w:rsidR="001730B9" w:rsidRDefault="001730B9" w:rsidP="001C330C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29BA71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66350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E9CCCEF" w14:textId="77777777" w:rsidR="001730B9" w:rsidRDefault="001730B9">
      <w:pPr>
        <w:pStyle w:val="Titolo5"/>
        <w:rPr>
          <w:sz w:val="4"/>
          <w:szCs w:val="4"/>
        </w:rPr>
      </w:pPr>
    </w:p>
    <w:p w14:paraId="306E96DC" w14:textId="77777777" w:rsidR="001730B9" w:rsidRDefault="001730B9">
      <w:pPr>
        <w:pStyle w:val="Titolo5"/>
      </w:pPr>
    </w:p>
    <w:p w14:paraId="1D9E4BF1" w14:textId="77777777" w:rsidR="001730B9" w:rsidRDefault="001730B9">
      <w:pPr>
        <w:pStyle w:val="Titolo5"/>
      </w:pPr>
    </w:p>
    <w:p w14:paraId="5CD4241B" w14:textId="77777777" w:rsidR="002D21C2" w:rsidRPr="000F04AC" w:rsidRDefault="002D21C2" w:rsidP="00E517BD">
      <w:pPr>
        <w:numPr>
          <w:ilvl w:val="0"/>
          <w:numId w:val="1"/>
        </w:numPr>
        <w:tabs>
          <w:tab w:val="left" w:pos="993"/>
        </w:tabs>
        <w:spacing w:line="360" w:lineRule="auto"/>
      </w:pPr>
      <w:r w:rsidRPr="009F19E6">
        <w:rPr>
          <w:b/>
          <w:sz w:val="22"/>
          <w:szCs w:val="22"/>
        </w:rPr>
        <w:t>Si Allega</w:t>
      </w:r>
      <w:r w:rsidRPr="000F04AC">
        <w:t>:</w:t>
      </w:r>
      <w:r w:rsidR="00E517BD">
        <w:tab/>
      </w:r>
      <w:r w:rsidRPr="000F04AC">
        <w:t>____________________________________________________________</w:t>
      </w:r>
    </w:p>
    <w:p w14:paraId="517A0B8E" w14:textId="77777777" w:rsidR="002D21C2" w:rsidRPr="000F04AC" w:rsidRDefault="002D21C2" w:rsidP="00E517BD">
      <w:pPr>
        <w:numPr>
          <w:ilvl w:val="0"/>
          <w:numId w:val="1"/>
        </w:numPr>
        <w:tabs>
          <w:tab w:val="left" w:pos="993"/>
        </w:tabs>
        <w:spacing w:line="360" w:lineRule="auto"/>
      </w:pPr>
      <w:r w:rsidRPr="000F04AC">
        <w:t xml:space="preserve">               </w:t>
      </w:r>
      <w:r w:rsidR="00E517BD">
        <w:tab/>
      </w:r>
      <w:r w:rsidRPr="000F04AC">
        <w:t>_____________________________________________________________</w:t>
      </w:r>
    </w:p>
    <w:p w14:paraId="521A2811" w14:textId="77777777" w:rsidR="002D21C2" w:rsidRPr="000F04AC" w:rsidRDefault="002D21C2" w:rsidP="00E517BD">
      <w:pPr>
        <w:numPr>
          <w:ilvl w:val="0"/>
          <w:numId w:val="1"/>
        </w:numPr>
        <w:tabs>
          <w:tab w:val="left" w:pos="993"/>
        </w:tabs>
        <w:spacing w:line="360" w:lineRule="auto"/>
      </w:pPr>
      <w:r w:rsidRPr="000F04AC">
        <w:t xml:space="preserve">               </w:t>
      </w:r>
      <w:r w:rsidR="00E517BD">
        <w:tab/>
      </w:r>
      <w:r w:rsidRPr="000F04AC">
        <w:t>_____________________________________________________________</w:t>
      </w:r>
    </w:p>
    <w:p w14:paraId="507FFA14" w14:textId="77777777" w:rsidR="002D21C2" w:rsidRPr="000F04AC" w:rsidRDefault="002D21C2" w:rsidP="00E517BD">
      <w:pPr>
        <w:numPr>
          <w:ilvl w:val="0"/>
          <w:numId w:val="1"/>
        </w:numPr>
        <w:tabs>
          <w:tab w:val="left" w:pos="993"/>
        </w:tabs>
        <w:spacing w:line="360" w:lineRule="auto"/>
      </w:pPr>
      <w:r w:rsidRPr="000F04AC">
        <w:t xml:space="preserve">            </w:t>
      </w:r>
      <w:r w:rsidR="00E517BD">
        <w:tab/>
      </w:r>
      <w:r w:rsidRPr="000F04AC">
        <w:t>_____________________________________________________________</w:t>
      </w:r>
    </w:p>
    <w:p w14:paraId="58A9AC4D" w14:textId="77777777" w:rsidR="002D21C2" w:rsidRDefault="002D21C2" w:rsidP="002D21C2">
      <w:pPr>
        <w:pStyle w:val="Titolo5"/>
      </w:pPr>
    </w:p>
    <w:p w14:paraId="0043FA6A" w14:textId="77777777" w:rsidR="002D21C2" w:rsidRDefault="002D21C2" w:rsidP="002D21C2">
      <w:pPr>
        <w:pStyle w:val="Titolo5"/>
      </w:pPr>
    </w:p>
    <w:p w14:paraId="4AEA7253" w14:textId="581FD7B7" w:rsidR="002D21C2" w:rsidRDefault="00B1006E" w:rsidP="00B1006E">
      <w:pPr>
        <w:pStyle w:val="Titolo5"/>
        <w:numPr>
          <w:ilvl w:val="0"/>
          <w:numId w:val="0"/>
        </w:numPr>
        <w:ind w:left="1008"/>
      </w:pPr>
      <w:r>
        <w:t>____________</w:t>
      </w:r>
      <w:r w:rsidR="002D21C2">
        <w:t>: _________________</w:t>
      </w:r>
    </w:p>
    <w:p w14:paraId="1F30AE60" w14:textId="77777777"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</w:t>
      </w:r>
      <w:r w:rsidR="00B16037">
        <w:t>_______</w:t>
      </w:r>
      <w:r>
        <w:t>_______________</w:t>
      </w:r>
      <w:r w:rsidR="001730B9">
        <w:t xml:space="preserve">                                       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99E6108" w14:textId="77777777" w:rsidR="001730B9" w:rsidRDefault="001730B9">
      <w:pPr>
        <w:pStyle w:val="Corpodeltesto"/>
      </w:pPr>
    </w:p>
    <w:p w14:paraId="3BFD46AC" w14:textId="77777777" w:rsidR="002D21C2" w:rsidRDefault="002D21C2">
      <w:pPr>
        <w:pStyle w:val="Corpodeltesto"/>
        <w:rPr>
          <w:sz w:val="16"/>
          <w:szCs w:val="16"/>
        </w:rPr>
      </w:pPr>
    </w:p>
    <w:p w14:paraId="7E8D1B5C" w14:textId="77777777" w:rsidR="002D21C2" w:rsidRDefault="002D21C2">
      <w:pPr>
        <w:pStyle w:val="Corpodeltesto"/>
        <w:rPr>
          <w:sz w:val="16"/>
          <w:szCs w:val="16"/>
        </w:rPr>
      </w:pPr>
    </w:p>
    <w:p w14:paraId="065F8153" w14:textId="77777777" w:rsidR="002D21C2" w:rsidRDefault="002D21C2">
      <w:pPr>
        <w:pStyle w:val="Corpodeltesto"/>
        <w:rPr>
          <w:sz w:val="16"/>
          <w:szCs w:val="16"/>
        </w:rPr>
      </w:pPr>
    </w:p>
    <w:p w14:paraId="18F10C05" w14:textId="77777777" w:rsidR="002D21C2" w:rsidRDefault="002D21C2">
      <w:pPr>
        <w:pStyle w:val="Corpodeltesto"/>
        <w:rPr>
          <w:sz w:val="16"/>
          <w:szCs w:val="16"/>
        </w:rPr>
      </w:pPr>
    </w:p>
    <w:p w14:paraId="7266DE80" w14:textId="77777777" w:rsidR="002D21C2" w:rsidRDefault="002D21C2">
      <w:pPr>
        <w:pStyle w:val="Corpodeltesto"/>
        <w:rPr>
          <w:sz w:val="16"/>
          <w:szCs w:val="16"/>
        </w:rPr>
      </w:pPr>
    </w:p>
    <w:p w14:paraId="6F72C7AA" w14:textId="77777777" w:rsidR="002D21C2" w:rsidRDefault="002D21C2">
      <w:pPr>
        <w:pStyle w:val="Corpodeltesto"/>
        <w:rPr>
          <w:sz w:val="16"/>
          <w:szCs w:val="16"/>
        </w:rPr>
      </w:pPr>
    </w:p>
    <w:p w14:paraId="2162A5A4" w14:textId="77777777" w:rsidR="002D21C2" w:rsidRDefault="002D21C2">
      <w:pPr>
        <w:pStyle w:val="Corpodeltesto"/>
        <w:rPr>
          <w:sz w:val="16"/>
          <w:szCs w:val="16"/>
        </w:rPr>
      </w:pPr>
    </w:p>
    <w:p w14:paraId="6079592C" w14:textId="77777777" w:rsidR="002D21C2" w:rsidRDefault="002D21C2">
      <w:pPr>
        <w:pStyle w:val="Corpodeltesto"/>
        <w:rPr>
          <w:sz w:val="16"/>
          <w:szCs w:val="16"/>
        </w:rPr>
      </w:pPr>
    </w:p>
    <w:p w14:paraId="2A5EC999" w14:textId="77777777" w:rsidR="002D21C2" w:rsidRDefault="002D21C2">
      <w:pPr>
        <w:pStyle w:val="Corpodeltesto"/>
        <w:rPr>
          <w:sz w:val="16"/>
          <w:szCs w:val="16"/>
        </w:rPr>
      </w:pPr>
    </w:p>
    <w:p w14:paraId="1168B98B" w14:textId="77777777" w:rsidR="002D21C2" w:rsidRDefault="002D21C2">
      <w:pPr>
        <w:pStyle w:val="Corpodeltesto"/>
        <w:rPr>
          <w:sz w:val="16"/>
          <w:szCs w:val="16"/>
        </w:rPr>
      </w:pPr>
    </w:p>
    <w:p w14:paraId="79A2BD7E" w14:textId="77777777" w:rsidR="00E836A3" w:rsidRDefault="00E836A3">
      <w:pPr>
        <w:pStyle w:val="Corpodeltesto"/>
        <w:rPr>
          <w:sz w:val="16"/>
          <w:szCs w:val="16"/>
        </w:rPr>
      </w:pPr>
    </w:p>
    <w:p w14:paraId="734C8D39" w14:textId="77777777" w:rsidR="00E836A3" w:rsidRDefault="00E836A3">
      <w:pPr>
        <w:pStyle w:val="Corpodeltesto"/>
        <w:rPr>
          <w:sz w:val="16"/>
          <w:szCs w:val="16"/>
        </w:rPr>
      </w:pPr>
    </w:p>
    <w:p w14:paraId="5AD2A6B0" w14:textId="77777777" w:rsidR="00E836A3" w:rsidRDefault="00E836A3">
      <w:pPr>
        <w:pStyle w:val="Corpodeltesto"/>
        <w:rPr>
          <w:sz w:val="16"/>
          <w:szCs w:val="16"/>
        </w:rPr>
      </w:pPr>
    </w:p>
    <w:p w14:paraId="5E5185D4" w14:textId="77777777" w:rsidR="00E836A3" w:rsidRDefault="00E836A3">
      <w:pPr>
        <w:pStyle w:val="Corpodeltesto"/>
        <w:rPr>
          <w:sz w:val="16"/>
          <w:szCs w:val="16"/>
        </w:rPr>
      </w:pPr>
    </w:p>
    <w:p w14:paraId="7887F253" w14:textId="77777777" w:rsidR="00E836A3" w:rsidRDefault="00E836A3">
      <w:pPr>
        <w:pStyle w:val="Corpodeltesto"/>
        <w:rPr>
          <w:sz w:val="16"/>
          <w:szCs w:val="16"/>
        </w:rPr>
      </w:pPr>
    </w:p>
    <w:p w14:paraId="126851F7" w14:textId="77777777" w:rsidR="00E836A3" w:rsidRDefault="00E836A3">
      <w:pPr>
        <w:pStyle w:val="Corpodeltesto"/>
        <w:rPr>
          <w:sz w:val="16"/>
          <w:szCs w:val="16"/>
        </w:rPr>
      </w:pPr>
    </w:p>
    <w:p w14:paraId="471D354A" w14:textId="77777777" w:rsidR="00E836A3" w:rsidRDefault="00E836A3">
      <w:pPr>
        <w:pStyle w:val="Corpodeltesto"/>
        <w:rPr>
          <w:sz w:val="16"/>
          <w:szCs w:val="16"/>
        </w:rPr>
      </w:pPr>
    </w:p>
    <w:p w14:paraId="46923970" w14:textId="77777777" w:rsidR="003B26BA" w:rsidRDefault="003B26BA">
      <w:pPr>
        <w:pStyle w:val="Corpodeltesto"/>
        <w:rPr>
          <w:sz w:val="16"/>
          <w:szCs w:val="16"/>
        </w:rPr>
      </w:pPr>
    </w:p>
    <w:p w14:paraId="72B26A8E" w14:textId="77777777" w:rsidR="003B26BA" w:rsidRDefault="003B26BA">
      <w:pPr>
        <w:pStyle w:val="Corpodeltesto"/>
        <w:rPr>
          <w:sz w:val="16"/>
          <w:szCs w:val="16"/>
        </w:rPr>
      </w:pPr>
    </w:p>
    <w:p w14:paraId="41AEC6DE" w14:textId="77777777" w:rsidR="003B26BA" w:rsidRDefault="003B26BA">
      <w:pPr>
        <w:pStyle w:val="Corpodeltesto"/>
        <w:rPr>
          <w:sz w:val="16"/>
          <w:szCs w:val="16"/>
        </w:rPr>
      </w:pPr>
    </w:p>
    <w:p w14:paraId="69100119" w14:textId="77777777" w:rsidR="00E836A3" w:rsidRDefault="00E836A3">
      <w:pPr>
        <w:pStyle w:val="Corpodeltesto"/>
        <w:rPr>
          <w:sz w:val="16"/>
          <w:szCs w:val="16"/>
        </w:rPr>
      </w:pPr>
    </w:p>
    <w:p w14:paraId="2606FCBE" w14:textId="77777777" w:rsidR="00E836A3" w:rsidRDefault="00E836A3">
      <w:pPr>
        <w:pStyle w:val="Corpodeltesto"/>
        <w:rPr>
          <w:sz w:val="16"/>
          <w:szCs w:val="16"/>
        </w:rPr>
      </w:pPr>
    </w:p>
    <w:p w14:paraId="751AC4A2" w14:textId="77777777" w:rsidR="00E836A3" w:rsidRDefault="00E836A3">
      <w:pPr>
        <w:pStyle w:val="Corpodeltesto"/>
        <w:rPr>
          <w:sz w:val="16"/>
          <w:szCs w:val="16"/>
        </w:rPr>
      </w:pPr>
    </w:p>
    <w:p w14:paraId="1EF68339" w14:textId="77777777" w:rsidR="00E836A3" w:rsidRDefault="00E836A3">
      <w:pPr>
        <w:pStyle w:val="Corpodeltesto"/>
        <w:rPr>
          <w:sz w:val="16"/>
          <w:szCs w:val="16"/>
        </w:rPr>
      </w:pPr>
    </w:p>
    <w:p w14:paraId="7214EBA9" w14:textId="77777777" w:rsidR="00E836A3" w:rsidRDefault="00E836A3">
      <w:pPr>
        <w:pStyle w:val="Corpodeltesto"/>
        <w:rPr>
          <w:sz w:val="16"/>
          <w:szCs w:val="16"/>
        </w:rPr>
      </w:pPr>
    </w:p>
    <w:p w14:paraId="27A196F3" w14:textId="77777777" w:rsidR="00E836A3" w:rsidRDefault="00E836A3">
      <w:pPr>
        <w:pStyle w:val="Corpodeltesto"/>
        <w:rPr>
          <w:sz w:val="16"/>
          <w:szCs w:val="16"/>
        </w:rPr>
      </w:pPr>
    </w:p>
    <w:p w14:paraId="7D28B91F" w14:textId="77777777" w:rsidR="001730B9" w:rsidRPr="00817190" w:rsidRDefault="001730B9">
      <w:pPr>
        <w:pStyle w:val="Corpodeltesto"/>
        <w:rPr>
          <w:b/>
          <w:sz w:val="22"/>
          <w:szCs w:val="22"/>
        </w:rPr>
      </w:pPr>
      <w:r w:rsidRPr="00817190">
        <w:rPr>
          <w:b/>
          <w:sz w:val="22"/>
          <w:szCs w:val="22"/>
        </w:rPr>
        <w:t>NOTE:</w:t>
      </w:r>
    </w:p>
    <w:p w14:paraId="1E52DA17" w14:textId="77777777" w:rsidR="001730B9" w:rsidRDefault="001730B9">
      <w:pPr>
        <w:pStyle w:val="Corpodeltesto"/>
        <w:rPr>
          <w:sz w:val="20"/>
          <w:szCs w:val="20"/>
        </w:rPr>
      </w:pPr>
    </w:p>
    <w:p w14:paraId="6B8579B2" w14:textId="77777777" w:rsidR="007F732A" w:rsidRPr="007F732A" w:rsidRDefault="007F732A" w:rsidP="005E042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(a) Tale servizio è riconosciuto sia al personale ATA già statale, che a quello proveniente dagli Enti Locali in quanto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transitato nei ruoli statali ai sensi della legge 124/99. Ai funzionari che sulla base del previgente ordinamento erano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inquadrati nell’area dei DSGA compete la valutazione anche del servizio effettivamente prestato successivamente alla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decorrenza giuridica nella nomina nel profilo di responsabile amministrativo. Per il personale della Croce Rossa italiana e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degli Enti di area vasta transitato nei ruoli ATA il punteggio è riconosciuto solo qualora prima del transito fosse stato svolto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servizio scolastico statale, di ruolo o non di ruolo, nei ruoli ATA</w:t>
      </w:r>
      <w:r w:rsidR="005E042E">
        <w:rPr>
          <w:lang w:eastAsia="it-IT"/>
        </w:rPr>
        <w:t>.</w:t>
      </w:r>
    </w:p>
    <w:p w14:paraId="7A9A9D98" w14:textId="77777777" w:rsidR="007F732A" w:rsidRPr="007F732A" w:rsidRDefault="007F732A" w:rsidP="005E042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(b) Tale servizio è riconosciuto sia al personale ATA già statale, che a quello proveniente dagli Enti Locali in quanto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transitato nei ruoli statali ai sensi della legge 124/99. Per quest’ultimo personale, ovviamente, non deve essere di nuovo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valutato il servizio di cui alla lettera A) e B). Il punteggio è riconosciuto anche al personale transitato nei ruoli ATA dalla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Croce Rossa italiana e dagli Enti di area Vasta per il servizio svolto nei suddetti comparti di provenienza.</w:t>
      </w:r>
    </w:p>
    <w:p w14:paraId="189CBAD8" w14:textId="77777777" w:rsidR="007F732A" w:rsidRPr="007F732A" w:rsidRDefault="007F732A" w:rsidP="005E042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(c)</w:t>
      </w:r>
      <w:r w:rsidR="00A4455C">
        <w:rPr>
          <w:lang w:eastAsia="it-IT"/>
        </w:rPr>
        <w:t xml:space="preserve"> </w:t>
      </w:r>
      <w:r w:rsidRPr="007F732A">
        <w:rPr>
          <w:lang w:eastAsia="it-IT"/>
        </w:rPr>
        <w:t>Tale servizio è riconosciuto sia al personale ATA già statale che a quello proveniente dagli Enti Locali in quanto transitato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nei ruoli statali ai sensi della legge 124/99. Ai funzionari che sulla base del previgente ordinamento erano inquadrati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nell’area dei DSGA compete la valutazione anche del servizio effettivamente prestato successivamente alla decorrenza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giuridica nella nomina nel profilo di responsabile amministrativo.</w:t>
      </w:r>
    </w:p>
    <w:p w14:paraId="4FB8B63A" w14:textId="77777777" w:rsidR="007F732A" w:rsidRPr="007F732A" w:rsidRDefault="007F732A" w:rsidP="005E042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(d) Al personale transitato dagli Enti Locali allo Stato compete il punteggio per la continuità di servizio prestato nel profilo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di appartenenza per almeno un triennio nella scuola di attuale titolarità anche per il servizio prestato alle stesse condizioni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quale dipendente degli Enti Locali.</w:t>
      </w:r>
    </w:p>
    <w:p w14:paraId="7C33AD07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(e) Il diritto all’attribuzione del punteggio deve essere attestato con apposita dichiarazione personale, nella quale si elencano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gli anni in cui non si è presentata la domanda di mobilità volontaria in ambito provinciale, analoga al modello allegato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all’O.M. sulla mobilità del personale.</w:t>
      </w:r>
    </w:p>
    <w:p w14:paraId="6581DD34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Ai fini della maturazione una tantum del punteggio è utile un triennio compreso nel periodo intercorrente tra le domande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 xml:space="preserve">di mobilità per </w:t>
      </w:r>
      <w:proofErr w:type="spellStart"/>
      <w:r w:rsidRPr="007F732A">
        <w:rPr>
          <w:lang w:eastAsia="it-IT"/>
        </w:rPr>
        <w:t>l’a.s.</w:t>
      </w:r>
      <w:proofErr w:type="spellEnd"/>
      <w:r w:rsidRPr="007F732A">
        <w:rPr>
          <w:lang w:eastAsia="it-IT"/>
        </w:rPr>
        <w:t xml:space="preserve"> 2000/2001 e quelle per l’anno scolastico 2007/2008.</w:t>
      </w:r>
    </w:p>
    <w:p w14:paraId="420FF0E0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Con le domande di mobilità per l’anno scolastico 2007/2008 si è, infatti, concluso il periodo utile per l’acquisizione del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punteggio aggiuntivo a seguito della maturazione del triennio.</w:t>
      </w:r>
    </w:p>
    <w:p w14:paraId="7898AB2C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Le condizioni previste alla lettera F) titolo I della Tabella, si sono concretizzate se nel periodo indicato è stato prestato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servizio nella stessa scuola, per non meno di 4 anni consecutivi: l’anno di arrivo, più i successivi 3 anni in cui non è stata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presentata domanda di mobilità volontaria in ambito provinciale. Le condizioni si sono realizzate anche se si è ottenuto,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nel periodo appena considerato, un trasferimento in diversa provincia.</w:t>
      </w:r>
    </w:p>
    <w:p w14:paraId="13EBA31C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Tale punteggio viene, inoltre, riconosciuto anche a coloro che, nel suddetto periodo, hanno presentato in ambito provinciale:</w:t>
      </w:r>
    </w:p>
    <w:p w14:paraId="51DD20D8" w14:textId="77777777" w:rsidR="007F732A" w:rsidRPr="007F732A" w:rsidRDefault="007F732A" w:rsidP="005E042E">
      <w:pPr>
        <w:suppressAutoHyphens w:val="0"/>
        <w:autoSpaceDN w:val="0"/>
        <w:adjustRightInd w:val="0"/>
        <w:ind w:left="567"/>
        <w:jc w:val="both"/>
        <w:rPr>
          <w:lang w:eastAsia="it-IT"/>
        </w:rPr>
      </w:pPr>
      <w:r w:rsidRPr="007F732A">
        <w:rPr>
          <w:lang w:eastAsia="it-IT"/>
        </w:rPr>
        <w:t>• domanda condizionata di trasferimento in quanto individuati soprannumerari;</w:t>
      </w:r>
    </w:p>
    <w:p w14:paraId="2B41D6BC" w14:textId="77777777" w:rsidR="007F732A" w:rsidRPr="007F732A" w:rsidRDefault="007F732A" w:rsidP="005E042E">
      <w:pPr>
        <w:suppressAutoHyphens w:val="0"/>
        <w:autoSpaceDN w:val="0"/>
        <w:adjustRightInd w:val="0"/>
        <w:ind w:left="709" w:hanging="142"/>
        <w:jc w:val="both"/>
        <w:rPr>
          <w:lang w:eastAsia="it-IT"/>
        </w:rPr>
      </w:pPr>
      <w:r w:rsidRPr="007F732A">
        <w:rPr>
          <w:lang w:eastAsia="it-IT"/>
        </w:rPr>
        <w:t>• domanda di rientro nella scuola di precedente titolarità nel decennio di fruizione del diritto alla precedenza di cui ai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punti II e V dell’art. 40, comma 1 del CCNI.</w:t>
      </w:r>
    </w:p>
    <w:p w14:paraId="17D7C317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Tale punteggio, una volta acquisito, si perde esclusivamente nel caso in cui si ottenga, a seguito di domanda volontaria in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ambito provinciale, il trasferimento, il passaggio o l’assegnazione provvisoria.</w:t>
      </w:r>
    </w:p>
    <w:p w14:paraId="4B640632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Nei riguardi del personale ATA individuato soprannumerario e trasferito d’ufficio senza aver prodotto domanda o trasferito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domanda condizionata, non fa perdere il riconoscimento del punteggio aggiuntivo l’aver ottenuto nel corso del periodo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di fruizione del diritto alla precedenza di cui ai punti II e V dell’art.40, comma 1 del CCNI, il rientro nella scuola o nel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comune di precedente titolarità, il trasferimento per altre preferenze espresse nella domanda o l’assegnazione provvisoria.</w:t>
      </w:r>
    </w:p>
    <w:p w14:paraId="574E98E2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Analogamente non perde il riconoscimento del punteggio aggiuntivo il personale trasferito d’ufficio o a domanda condizionata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che nel periodo di cui sopra non chiede il rientro nella scuola di precedente titolarità.</w:t>
      </w:r>
    </w:p>
    <w:p w14:paraId="7D4C0571" w14:textId="77777777" w:rsidR="007F732A" w:rsidRPr="007F732A" w:rsidRDefault="007F732A" w:rsidP="00E1239F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In ogni caso la sola presentazione della domanda di mobilità, anche in ambito provinciale, non determina la perdita del</w:t>
      </w:r>
      <w:r w:rsidR="005E042E">
        <w:rPr>
          <w:lang w:eastAsia="it-IT"/>
        </w:rPr>
        <w:t xml:space="preserve"> </w:t>
      </w:r>
      <w:r w:rsidRPr="007F732A">
        <w:rPr>
          <w:lang w:eastAsia="it-IT"/>
        </w:rPr>
        <w:t>punteggio aggiuntivo una volta che lo stesso è stato acquisito.</w:t>
      </w:r>
    </w:p>
    <w:p w14:paraId="6879BD1B" w14:textId="77777777" w:rsidR="007F732A" w:rsidRPr="007F732A" w:rsidRDefault="007F732A" w:rsidP="00235777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(f) Vanno computati nell’anzianità di servizio, a tutti gli effetti, i periodi di congedo retribuiti e non retribuiti disciplinati dal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decreto legislativo 26.3.2001 n. 151 e successive modifiche ed integrazioni (Capo III – Congedo di maternità, Capo IV –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Congedo di paternità, Capo V – Congedo parentale, Capo VII – Congedi per la malattia del figlio)</w:t>
      </w:r>
      <w:r w:rsidR="00235777">
        <w:rPr>
          <w:lang w:eastAsia="it-IT"/>
        </w:rPr>
        <w:t>.</w:t>
      </w:r>
    </w:p>
    <w:p w14:paraId="215894CB" w14:textId="77777777" w:rsidR="007F732A" w:rsidRPr="007F732A" w:rsidRDefault="007F732A" w:rsidP="00235777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(g) Esclusivamente ai fini della mobilità, il punteggio è riconosciuto anche al personale immesso in ruolo nel profilo di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 xml:space="preserve">collaboratore scolastico a seguito delle procedure di internalizzazione di cui all’articolo 58, comma 5 </w:t>
      </w:r>
      <w:proofErr w:type="spellStart"/>
      <w:r w:rsidRPr="007F732A">
        <w:rPr>
          <w:lang w:eastAsia="it-IT"/>
        </w:rPr>
        <w:t>ss</w:t>
      </w:r>
      <w:proofErr w:type="spellEnd"/>
      <w:r w:rsidRPr="007F732A">
        <w:rPr>
          <w:lang w:eastAsia="it-IT"/>
        </w:rPr>
        <w:t>, del decreto-legge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n. 69 del 2013, per i servizi di pulizia e ausiliari svolti, presso le istituzioni scolastiche ed educative statali, in qualità di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dipendente di imprese titolari di contratti per lo svolgimento dei predetti servizi. Al personale in questione non compete,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invece, il punteggio per la continuità di servizio anche per il servizio prestato nelle istituzioni scolastiche in qualità di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dipendente delle imprese di pulizie.</w:t>
      </w:r>
    </w:p>
    <w:p w14:paraId="5E50FD5F" w14:textId="77777777" w:rsidR="007F732A" w:rsidRPr="007F732A" w:rsidRDefault="007F732A" w:rsidP="00D41413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(h) Esclusivamente ai fini della mobilità, il punteggio è riconosciuto anche al personale stabilizzato in esito alle procedure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di cui all’articolo 1, commi 619 e 622, della legge 27 dicembre 2017, n. 205. Al personale in questione non compete,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invece, il punteggio per la continuità di servizio anche per il servizio prestato nelle istituzioni scolastiche in qualità di</w:t>
      </w:r>
      <w:r w:rsidR="00235777">
        <w:rPr>
          <w:lang w:eastAsia="it-IT"/>
        </w:rPr>
        <w:t xml:space="preserve"> </w:t>
      </w:r>
      <w:r w:rsidRPr="007F732A">
        <w:rPr>
          <w:lang w:eastAsia="it-IT"/>
        </w:rPr>
        <w:t>dipendente delle imprese di pulizie.</w:t>
      </w:r>
    </w:p>
    <w:p w14:paraId="6415063E" w14:textId="77777777" w:rsidR="007F732A" w:rsidRDefault="007F732A" w:rsidP="005E042E">
      <w:pPr>
        <w:pStyle w:val="Corpodeltesto"/>
        <w:jc w:val="both"/>
        <w:rPr>
          <w:sz w:val="20"/>
          <w:szCs w:val="20"/>
          <w:lang w:eastAsia="it-IT"/>
        </w:rPr>
      </w:pPr>
    </w:p>
    <w:p w14:paraId="159D6579" w14:textId="77777777" w:rsidR="00235777" w:rsidRDefault="00235777" w:rsidP="005E042E">
      <w:pPr>
        <w:pStyle w:val="Corpodeltesto"/>
        <w:jc w:val="both"/>
        <w:rPr>
          <w:sz w:val="20"/>
          <w:szCs w:val="20"/>
          <w:lang w:eastAsia="it-IT"/>
        </w:rPr>
      </w:pPr>
    </w:p>
    <w:p w14:paraId="524A8A7A" w14:textId="77777777" w:rsidR="00235777" w:rsidRDefault="00235777" w:rsidP="005E042E">
      <w:pPr>
        <w:pStyle w:val="Corpodeltesto"/>
        <w:jc w:val="both"/>
        <w:rPr>
          <w:sz w:val="20"/>
          <w:szCs w:val="20"/>
          <w:lang w:eastAsia="it-IT"/>
        </w:rPr>
      </w:pPr>
    </w:p>
    <w:p w14:paraId="10AF5B04" w14:textId="77777777" w:rsidR="00235777" w:rsidRDefault="00235777" w:rsidP="005E042E">
      <w:pPr>
        <w:pStyle w:val="Corpodeltesto"/>
        <w:jc w:val="both"/>
        <w:rPr>
          <w:sz w:val="20"/>
          <w:szCs w:val="20"/>
          <w:lang w:eastAsia="it-IT"/>
        </w:rPr>
      </w:pPr>
    </w:p>
    <w:p w14:paraId="32436320" w14:textId="77777777" w:rsidR="00235777" w:rsidRPr="007F732A" w:rsidRDefault="00235777" w:rsidP="005E042E">
      <w:pPr>
        <w:pStyle w:val="Corpodeltesto"/>
        <w:jc w:val="both"/>
        <w:rPr>
          <w:sz w:val="20"/>
          <w:szCs w:val="20"/>
          <w:lang w:eastAsia="it-IT"/>
        </w:rPr>
      </w:pPr>
    </w:p>
    <w:p w14:paraId="5E3E7EB7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(1) A norma del D.P.R. 28.12.2000, n. 445 e successive modifiche ed integrazioni, l'interessato può comprovare con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dichiarazione personale in carta libera l'esistenza dei figli minorenni (precisando in tal caso la data di nascita), lo stato di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celibe, nubile, coniugato, vedovo o divorziato e il rapporto di parentela con le persone con cui chiede di ricongiungersi 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riavvicinarsi. Analogamente con dichiarazione personale può essere comprovata l'esistenza di un figlio maggiorenne, permanentemente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inabile al lavoro. La residenza del familiare deve essere comprovata con dichiarazione personale redatta ai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sensi delle disposizioni contenute nel D.P.R. 28.12.2000, n. 445 e successive modifiche ed integrazioni. Deve essere documentato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con certificato rilasciato dall'istituto di cura, il ricovero permanente del figlio, del coniuge ovvero del genitore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disabile. Il bisogno per i medesimi di cure continuative, tali da comportare di necessità la residenza nella sede dell'istituto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di cura deve essere, invece, documentato con certificato rilasciato da ente pubblico ospedaliero o da medico provinciale 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dall'ufficio sanitario o da una commissione medico-militare; in questo caso, l'interessato dovrà altresì comprovare, con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dichiarazione personale redatta in conformità delle disposizioni contenute nel D.P.R. 28.12.2000, n. 445 e successive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modifiche ed integrazioni, che il figlio, il coniuge o gli altri familiari con disabilità possono essere assistiti soltanto nel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comune richiesto in quanto nella sede di titolarità non esiste un istituto di cura presso il quale i medesimi possono essere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assistiti.</w:t>
      </w:r>
    </w:p>
    <w:p w14:paraId="1E90263F" w14:textId="77777777" w:rsidR="007F732A" w:rsidRPr="007F732A" w:rsidRDefault="007F732A" w:rsidP="00D41413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Ai fini della validità della certificazione richiesta si richiama quanto disposto dalla legge delle disposizioni contenute nel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D.P.R. 28.12.2000, n. 445 e successive modifiche ed integrazioni.</w:t>
      </w:r>
    </w:p>
    <w:p w14:paraId="1B180AB7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 xml:space="preserve">(2) </w:t>
      </w:r>
      <w:proofErr w:type="gramStart"/>
      <w:r w:rsidRPr="007F732A">
        <w:rPr>
          <w:lang w:eastAsia="it-IT"/>
        </w:rPr>
        <w:t>E'</w:t>
      </w:r>
      <w:proofErr w:type="gramEnd"/>
      <w:r w:rsidRPr="007F732A">
        <w:rPr>
          <w:lang w:eastAsia="it-IT"/>
        </w:rPr>
        <w:t xml:space="preserve"> valutato il periodo coperto da decorrenza giuridica della nomina purché sia stato prestato effettivo servizio nello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stesso profilo professionale. Sono comunque valutati con il punteggio previsto dalla presente voce i seguenti servizi:</w:t>
      </w:r>
    </w:p>
    <w:p w14:paraId="045FE16E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di ruolo prestato quale assistente di scuola materna per il personale iscritto nei ruoli della carriera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 xml:space="preserve">esecutiva ai sensi dell'art. 8, della legge n. 463/78; il servizio di ruolo prestato quale </w:t>
      </w:r>
      <w:proofErr w:type="spellStart"/>
      <w:r w:rsidRPr="007F732A">
        <w:rPr>
          <w:lang w:eastAsia="it-IT"/>
        </w:rPr>
        <w:t>accudiente</w:t>
      </w:r>
      <w:proofErr w:type="spellEnd"/>
      <w:r w:rsidRPr="007F732A">
        <w:rPr>
          <w:lang w:eastAsia="it-IT"/>
        </w:rPr>
        <w:t xml:space="preserve"> di convitto dal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personale transitato nella terza qualifica ai sensi dell'art. 49, della legge n. 312/80;</w:t>
      </w:r>
    </w:p>
    <w:p w14:paraId="6D57EF5B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nel profilo di provenienza per il personale transitato nell'attuale profilo, a seguito di passaggio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nell’ambito della stessa qualifica o area ai sensi dell'art. 19, del D.P.R. 399/88 e dell'art. 38, del D.P.R. 209/87 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dell’art. 1 comma 2 lettera B della sequenza contrattuale del 25 luglio 2008;</w:t>
      </w:r>
    </w:p>
    <w:p w14:paraId="61867150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in profilo diverso da quello di appartenenza a seguito di utilizzazione o assegnazione provvisoria;</w:t>
      </w:r>
    </w:p>
    <w:p w14:paraId="7DB6029E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da parte del personale responsabile amministrativo o assistente amministrativo per la sostituzione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del titolare di incarico di DSGA;</w:t>
      </w:r>
    </w:p>
    <w:p w14:paraId="4A8F7191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nel ruolo di provenienza per il personale trasferito nel profilo di attuale appartenenza per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effetto dell'art. 200 del T.U. approvato con D.P.R. 10/01/1957, n. 3, purché il ruolo di provenienza fosse compreso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fra quelli elencati nella tabella A annessa al D.P.R. 31/05/1974, n. 420 e successive modifiche e integrazioni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ovvero tra quelli corrispondenti dell’amministrazione centrale e periferica;</w:t>
      </w:r>
    </w:p>
    <w:p w14:paraId="7C049F6A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nel ruolo di provenienza per il personale trasferito nel profilo di attuale appartenenza per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effetto di trasposizione automatica nel nuovo sistema di classificazione del personale ai sensi dell’Allegato B del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CCNL 2024.</w:t>
      </w:r>
    </w:p>
    <w:p w14:paraId="58649A3F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prestato dal personale inidoneo durante il periodo di collocamento fuori ruolo ai sensi dell’art. 23 –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comma 5, del C.C.N.L. sottoscritto il 4 agosto 1995 in mansioni parziali del profilo di appartenenza o in altro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profilo comunque coerenti;</w:t>
      </w:r>
    </w:p>
    <w:p w14:paraId="267E3CBA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 servizi di ruolo prestati indifferentemente nei ruoli confluiti nei singoli profili professionali previsti dal D.P.R.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 xml:space="preserve">07/03/1985, n. 588 (per l'ausiliario, i servizi prestati nei ruoli dei bidelli, dei custodi e degli </w:t>
      </w:r>
      <w:proofErr w:type="spellStart"/>
      <w:r w:rsidRPr="007F732A">
        <w:rPr>
          <w:lang w:eastAsia="it-IT"/>
        </w:rPr>
        <w:t>accudienti</w:t>
      </w:r>
      <w:proofErr w:type="spellEnd"/>
      <w:r w:rsidRPr="007F732A">
        <w:rPr>
          <w:lang w:eastAsia="it-IT"/>
        </w:rPr>
        <w:t>; per il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guardarobiere, il servizio prestato nei ruoli dei guardarobieri e degli aiutanti guardarobieri; per il collaboratore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amministrativo, il servizio prestato nei ruoli degli applicati di segreteria e dei magazzinieri);</w:t>
      </w:r>
    </w:p>
    <w:p w14:paraId="53EC7D3E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per l’attribuzione del punteggio relativo al servizio effettivamente prestato nelle scuole o istituti situati nelle piccole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isole si prescinde dal requisito della residenza in sede;</w:t>
      </w:r>
    </w:p>
    <w:p w14:paraId="328D8CEA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al personale ATA di ruolo collocato in congedo straordinario per motivi di studio senza assegni ai sensi dell'art. 2,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 xml:space="preserve">della legge 13/08/1984, n. 476 e </w:t>
      </w:r>
      <w:proofErr w:type="spellStart"/>
      <w:r w:rsidRPr="007F732A">
        <w:rPr>
          <w:lang w:eastAsia="it-IT"/>
        </w:rPr>
        <w:t>ss.mm.ii</w:t>
      </w:r>
      <w:proofErr w:type="spellEnd"/>
      <w:r w:rsidRPr="007F732A">
        <w:rPr>
          <w:lang w:eastAsia="it-IT"/>
        </w:rPr>
        <w:t>. per la frequenza di dottorato di ricerca o in quanto assegnatario di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borse di studio da parte di amministrazioni statali, enti pubblici, stati stranieri, enti od organismi internazionali, è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valutato con il punteggio previsto dalla presente voce il periodo della durata del corso o della borsa di studio;</w:t>
      </w:r>
    </w:p>
    <w:p w14:paraId="7B63BB3B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per l'attribuzione dei punteggi previsti per l'anzianità di servizio - punto I, lettere A), B), C), D) agli insegnanti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elementari collocati permanentemente fuori ruolo, ai sensi dell’art. 21, della legge 9.8.1978, n. 463 è valutato il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servizio prestato nella carriera di appartenenza, sia in qualità di insegnante elementare sia con mansioni di responsabile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amministrativo;</w:t>
      </w:r>
    </w:p>
    <w:p w14:paraId="3C12B88D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in applicazione dell’art. 3, comma 6, dell’accordo A.R.A.N. / OO.SS. del 20/7/2000 sottoscritto ai sensi dell’art. 8,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della Legge n. 124/99 recepito con decreto ministeriale 5.4.2001, il servizio prestato dai collaboratori scolastici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negli asili nido degli Enti Locali è assimilato a tutti gli effetti a quello prestato nelle scuole dell’infanzia, primarie 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secondarie di I e II grado degli stessi Enti, considerato che l’assegnazione ad una tipologia di scuola era disposta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sulla base di un’unica graduatoria in relazione alle esigenze di servizio dell’ente stesso. Tali servizi sono riconosciuti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nelle lettere A) e B);</w:t>
      </w:r>
    </w:p>
    <w:p w14:paraId="353EC547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per ogni anno prestato nei Paesi in via di sviluppo il punteggio è raddoppiato.</w:t>
      </w:r>
    </w:p>
    <w:p w14:paraId="4422F648" w14:textId="77777777" w:rsidR="007F732A" w:rsidRPr="007F732A" w:rsidRDefault="007F732A" w:rsidP="00D41413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Non interrompe la maturazione del punteggio del servizio la fruizione del congedo parentale e del congedo biennale per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l’assistenza a familiari con grave disabilità di cui all’art. 42, comma 5 del decreto legislativo n. 151/2001 e successive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modifiche ed integrazioni.</w:t>
      </w:r>
    </w:p>
    <w:p w14:paraId="0C4EF88F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 xml:space="preserve">3) La valutazione del servizio </w:t>
      </w:r>
      <w:proofErr w:type="spellStart"/>
      <w:r w:rsidRPr="007F732A">
        <w:rPr>
          <w:lang w:eastAsia="it-IT"/>
        </w:rPr>
        <w:t>pre</w:t>
      </w:r>
      <w:proofErr w:type="spellEnd"/>
      <w:r w:rsidRPr="007F732A">
        <w:rPr>
          <w:lang w:eastAsia="it-IT"/>
        </w:rPr>
        <w:t xml:space="preserve"> ruolo svolto nella medesima area di appartenenza viene effettuata secondo il punteggio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di cui alla tabella A dell’allegato E -lett. B (punti 2 nella mobilità a domanda; punti 1 nella mobilità d’ufficio).</w:t>
      </w:r>
    </w:p>
    <w:p w14:paraId="4CA2359A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proofErr w:type="gramStart"/>
      <w:r w:rsidRPr="007F732A">
        <w:rPr>
          <w:lang w:eastAsia="it-IT"/>
        </w:rPr>
        <w:t>E’</w:t>
      </w:r>
      <w:proofErr w:type="gramEnd"/>
      <w:r w:rsidRPr="007F732A">
        <w:rPr>
          <w:lang w:eastAsia="it-IT"/>
        </w:rPr>
        <w:t xml:space="preserve"> valutato con punti 1 sia per la mobilità a domanda che per la mobilità d’ufficio il servizio di ruolo e non di ruolo prestato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in area diversa, il servizio prestato nel ruolo docente nonché il servizio militare riconosciuto o riconoscibile ai fini della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carriera ai sensi dell’art. 569 del decreto legislativo 297/94 e successive modifiche.</w:t>
      </w:r>
    </w:p>
    <w:p w14:paraId="05EF42DE" w14:textId="77777777" w:rsid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 xml:space="preserve">Per la mobilità a domanda il numero di anni e mesi di servizio </w:t>
      </w:r>
      <w:proofErr w:type="spellStart"/>
      <w:r w:rsidRPr="007F732A">
        <w:rPr>
          <w:lang w:eastAsia="it-IT"/>
        </w:rPr>
        <w:t>pre</w:t>
      </w:r>
      <w:proofErr w:type="spellEnd"/>
      <w:r w:rsidRPr="007F732A">
        <w:rPr>
          <w:lang w:eastAsia="it-IT"/>
        </w:rPr>
        <w:t>-ruolo si valuta per intero, mentre per la mobilità d’ufficio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i primi 4 anni sono valutati per intero e il periodo eccedente nella misura di due terzi.</w:t>
      </w:r>
    </w:p>
    <w:p w14:paraId="46E50408" w14:textId="77777777" w:rsidR="00D41413" w:rsidRPr="007F732A" w:rsidRDefault="00D41413" w:rsidP="005E042E">
      <w:pPr>
        <w:suppressAutoHyphens w:val="0"/>
        <w:autoSpaceDN w:val="0"/>
        <w:adjustRightInd w:val="0"/>
        <w:jc w:val="both"/>
        <w:rPr>
          <w:lang w:eastAsia="it-IT"/>
        </w:rPr>
      </w:pPr>
    </w:p>
    <w:p w14:paraId="5AD88863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Con il punteggio previsto dalla presente voce vanno valutati i seguenti servizi o periodi:</w:t>
      </w:r>
    </w:p>
    <w:p w14:paraId="3FF523DE" w14:textId="77777777" w:rsidR="007F732A" w:rsidRPr="007F732A" w:rsidRDefault="007F732A" w:rsidP="00D41413">
      <w:pPr>
        <w:suppressAutoHyphens w:val="0"/>
        <w:autoSpaceDN w:val="0"/>
        <w:adjustRightInd w:val="0"/>
        <w:ind w:left="284"/>
        <w:jc w:val="both"/>
        <w:rPr>
          <w:lang w:eastAsia="it-IT"/>
        </w:rPr>
      </w:pPr>
      <w:r w:rsidRPr="007F732A">
        <w:rPr>
          <w:lang w:eastAsia="it-IT"/>
        </w:rPr>
        <w:t>• il servizio di ruolo prestato in qualità di docente;</w:t>
      </w:r>
    </w:p>
    <w:p w14:paraId="3A6DD6B0" w14:textId="77777777" w:rsidR="007F732A" w:rsidRPr="007F732A" w:rsidRDefault="007F732A" w:rsidP="00D41413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il servizio non di ruolo ed il servizio militare riconosciuto o riconoscibile ai fini della carriera ai sensi dell’art. 569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del decreto legislativo 297/94 e successive modifiche;</w:t>
      </w:r>
    </w:p>
    <w:p w14:paraId="22D1EC04" w14:textId="77777777" w:rsidR="007F732A" w:rsidRPr="007F732A" w:rsidRDefault="007F732A" w:rsidP="00D41413">
      <w:pPr>
        <w:suppressAutoHyphens w:val="0"/>
        <w:autoSpaceDN w:val="0"/>
        <w:adjustRightInd w:val="0"/>
        <w:ind w:left="284"/>
        <w:jc w:val="both"/>
        <w:rPr>
          <w:lang w:eastAsia="it-IT"/>
        </w:rPr>
      </w:pPr>
      <w:r w:rsidRPr="007F732A">
        <w:rPr>
          <w:lang w:eastAsia="it-IT"/>
        </w:rPr>
        <w:t>• il servizio di ruolo prestato in area diversa.</w:t>
      </w:r>
    </w:p>
    <w:p w14:paraId="6A581344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Sono valutabili anche i servizi il cui riconoscimento sia richiesto da personale ancora in periodo di prova.</w:t>
      </w:r>
    </w:p>
    <w:p w14:paraId="4FE81249" w14:textId="77777777" w:rsidR="007F732A" w:rsidRPr="007F732A" w:rsidRDefault="007F732A" w:rsidP="00D41413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Il periodo di anzianità derivante da decorrenza giuridica della nomina antecedente alla decorrenza economica nel caso in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cui non sia stato prestato effettivo servizio è valutato con punteggio dimezzato.</w:t>
      </w:r>
    </w:p>
    <w:p w14:paraId="15125AA8" w14:textId="77777777" w:rsidR="007F732A" w:rsidRPr="007F732A" w:rsidRDefault="007F732A" w:rsidP="00672633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Devono essere considerati come anni interi i periodi corrispondenti agli anni scolastici la cui durata risulti inferiore ai 12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mesi per effetto di variazione della data di inizio disposta da norme di legge. Il servizio effettivamente prestato nelle scuole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o istituti situati nelle piccole isole, relativo ad ogni mese o frazione superiore a 15 giorni, deve essere raddoppiato anche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nei casi di mancata prestazione del servizio per gravidanza, puerperio e per servizio militare di leva o per il sostitutivo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>servizio civile, in conformità a quanto previsto sul riconoscimento di tale servizio dalle specifiche normative. Il servizio civile</w:t>
      </w:r>
      <w:r w:rsidR="00D41413">
        <w:rPr>
          <w:lang w:eastAsia="it-IT"/>
        </w:rPr>
        <w:t xml:space="preserve"> </w:t>
      </w:r>
      <w:r w:rsidRPr="007F732A">
        <w:rPr>
          <w:lang w:eastAsia="it-IT"/>
        </w:rPr>
        <w:t xml:space="preserve">universale non </w:t>
      </w:r>
      <w:r w:rsidR="00B56544" w:rsidRPr="007F732A">
        <w:rPr>
          <w:lang w:eastAsia="it-IT"/>
        </w:rPr>
        <w:t>dà</w:t>
      </w:r>
      <w:r w:rsidRPr="007F732A">
        <w:rPr>
          <w:lang w:eastAsia="it-IT"/>
        </w:rPr>
        <w:t xml:space="preserve"> luogo a punteggio.</w:t>
      </w:r>
    </w:p>
    <w:p w14:paraId="7C2C943A" w14:textId="77777777" w:rsidR="00DC5BC6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(4) Ai fini del calcolo del punteggio di perdente posto si prescinde dal computo del triennio. Si precisa che per l'attribuzione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del punteggio devono concorrere, per gli anni considerati, la titolarità nel profilo di attuale appartenenza (per gli assistenti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tecnici indipendentemente dall’area professionale di titolarità) ed eventualmente nel ruolo o nei ruoli confluiti nel medesimo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 xml:space="preserve">profilo (con esclusione pertanto sia del periodo di servizio </w:t>
      </w:r>
      <w:proofErr w:type="spellStart"/>
      <w:r w:rsidRPr="007F732A">
        <w:rPr>
          <w:lang w:eastAsia="it-IT"/>
        </w:rPr>
        <w:t>pre</w:t>
      </w:r>
      <w:proofErr w:type="spellEnd"/>
      <w:r w:rsidRPr="007F732A">
        <w:rPr>
          <w:lang w:eastAsia="it-IT"/>
        </w:rPr>
        <w:t>-ruolo sia del servizio coperto da decorrenza giuridica retroattiva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della nomina) e la prestazione del servizio nella scuola di titolarità. Il punteggio in questione va attribuito anche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in tutti i casi in cui il periodo di mancata prestazione del servizio nella scuola di titolarità è riconosciuto a tutti gli effetti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nelle norme vigenti come servizio di istituto validamente prestato nella medesima scuola. Conseguentemente, a titolo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esemplificativo, il punteggio per la continuità di servizio deve essere attribuito nei casi di congedi, compresi quelli disciplinati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dal decreto legislativo n. 151/01 e successive modifiche ed integrazioni, ed aspettative per motivi di salute, per gravidanza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e puerperio, per servizio militare di leva o per il sostitutivo servizio civile, per mandato politico, nel caso di comandi, di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esoneri dal servizio previsti dalla legge per i componenti del consiglio nazionale della pubblica istruzione, di esoneri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sindacali, di aspettative sindacali ancorché non retribuite, di utilizzazione presso i distretti scolastici, etc. Si precisa inoltre,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che, nel caso di sdoppiamento, o di aggregazione di istituti, la titolarità ed il servizio relativi alla scuola di nuova istituzione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devono ricongiungersi alla titolarità ed al servizio relativi alla scuola sdoppiata o aggregata al fine dell’attribuzione del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punteggio in questione. Non interrompe la maturazione del punteggio della continuità neanche la fruizione del congedo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biennale per l’assistenza a familiari con grave disabilità di cui all’art. 5 del decreto legislativo n. 151/01 e successive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modifiche ed integrazioni. Non interrompe la continuità del servizio, altresì, l’utilizzazione in altra scuola del personale in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soprannumero nella scuola di titolarità, né l’utilizzazione ottenuta con precedenza a seguito di sdoppiamento, soppressione,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autonomia o aggregazione delle unità scolastiche. Parimenti, non interrompe la continuità del servizio, il trasferimento del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personale in quanto soprannumerario, qualora il medesimo ottenga nel decennio immediatamente successivo il trasferimento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nel precedente istituto di titolarità, ed abbia prodotto, in ciascun anno, domanda per rientrare nella scuola di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precedente titolarità. In ogni caso non deve essere considerata interruzione della continuità del servizio nella scuola di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titolarità la mancata prestazione del servizio per un periodo di durata complessiva inferiore a sei mesi in ciascun anno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scolastico.</w:t>
      </w:r>
    </w:p>
    <w:p w14:paraId="553F73EC" w14:textId="77777777" w:rsidR="007F732A" w:rsidRPr="007F732A" w:rsidRDefault="00DC5BC6" w:rsidP="005E042E">
      <w:pPr>
        <w:suppressAutoHyphens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 </w:t>
      </w:r>
      <w:r w:rsidR="007F732A" w:rsidRPr="007F732A">
        <w:rPr>
          <w:lang w:eastAsia="it-IT"/>
        </w:rPr>
        <w:t>Non interrompe, altresì, la continuità del servizio, l’utilizzazione per la sostituzione del titolare di incarico di DSGA, da parte</w:t>
      </w:r>
      <w:r>
        <w:rPr>
          <w:lang w:eastAsia="it-IT"/>
        </w:rPr>
        <w:t xml:space="preserve"> </w:t>
      </w:r>
      <w:r w:rsidR="007F732A" w:rsidRPr="007F732A">
        <w:rPr>
          <w:lang w:eastAsia="it-IT"/>
        </w:rPr>
        <w:t>del personale anche in scuola diversa da quella di titolarità.</w:t>
      </w:r>
    </w:p>
    <w:p w14:paraId="7E4F1280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Nei riguardi del personale ATA soprannumerario trasferito d’ufficio senza aver prodotto domanda o trasferito a domanda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condizionata, che richieda come prima preferenza in ciascun anno del decennio il rientro nella scuola o nel comune di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precedente titolarità, l’aver ottenuto nel corso del decennio il trasferimento per altre preferenze espresse nella domanda</w:t>
      </w:r>
      <w:r w:rsidR="00DC5BC6">
        <w:rPr>
          <w:lang w:eastAsia="it-IT"/>
        </w:rPr>
        <w:t xml:space="preserve"> </w:t>
      </w:r>
      <w:r w:rsidRPr="007F732A">
        <w:rPr>
          <w:lang w:eastAsia="it-IT"/>
        </w:rPr>
        <w:t>non interrompe la continuità del servizio.</w:t>
      </w:r>
    </w:p>
    <w:p w14:paraId="3A85BCAD" w14:textId="77777777" w:rsidR="007F732A" w:rsidRPr="007F732A" w:rsidRDefault="007F732A" w:rsidP="00DC5BC6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Ai fini della continuità del servizio non si valuta l’anno in corso.</w:t>
      </w:r>
    </w:p>
    <w:p w14:paraId="37A3FC36" w14:textId="77777777" w:rsidR="007F732A" w:rsidRPr="007F732A" w:rsidRDefault="007F732A" w:rsidP="00506D3A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(4Bis) Si precisa che il punteggio in questione va attribuito anche nei casi in cui l'interessato abbia usufruito del riconoscimento</w:t>
      </w:r>
      <w:r w:rsidR="00506D3A">
        <w:rPr>
          <w:lang w:eastAsia="it-IT"/>
        </w:rPr>
        <w:t xml:space="preserve"> </w:t>
      </w:r>
      <w:r w:rsidRPr="007F732A">
        <w:rPr>
          <w:lang w:eastAsia="it-IT"/>
        </w:rPr>
        <w:t>della continuità del servizio qualora il medesimo ottenga il rientro nella sede di precedente titolarità in cui sia ubicata</w:t>
      </w:r>
      <w:r w:rsidR="00506D3A">
        <w:rPr>
          <w:lang w:eastAsia="it-IT"/>
        </w:rPr>
        <w:t xml:space="preserve"> </w:t>
      </w:r>
      <w:r w:rsidRPr="007F732A">
        <w:rPr>
          <w:lang w:eastAsia="it-IT"/>
        </w:rPr>
        <w:t>la scuola dalla quale sia stato trasferito d'ufficio e tale rientro si realizzi prima della scadenza del decennio.</w:t>
      </w:r>
    </w:p>
    <w:p w14:paraId="290F6269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(4Ter) Ai fini della formulazione della graduatoria per l’individuazione del soprannumerario, le esigenze di famiglia, da</w:t>
      </w:r>
      <w:r w:rsidR="00506D3A">
        <w:rPr>
          <w:lang w:eastAsia="it-IT"/>
        </w:rPr>
        <w:t xml:space="preserve"> </w:t>
      </w:r>
      <w:r w:rsidRPr="007F732A">
        <w:rPr>
          <w:lang w:eastAsia="it-IT"/>
        </w:rPr>
        <w:t>considerarsi in questo caso come esigenze di non allontanamento dalla scuola e dal comune di attuale titolarità, sono</w:t>
      </w:r>
      <w:r w:rsidR="00506D3A">
        <w:rPr>
          <w:lang w:eastAsia="it-IT"/>
        </w:rPr>
        <w:t xml:space="preserve"> </w:t>
      </w:r>
      <w:r w:rsidRPr="007F732A">
        <w:rPr>
          <w:lang w:eastAsia="it-IT"/>
        </w:rPr>
        <w:t>valutate nella seguente maniera:</w:t>
      </w:r>
    </w:p>
    <w:p w14:paraId="4E3F11DD" w14:textId="77777777" w:rsidR="007F732A" w:rsidRPr="007F732A" w:rsidRDefault="007F732A" w:rsidP="00506D3A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lettera A) (ricongiungimento al coniuge, etc..) vale quando il familiare è residente nel comune di titolarità del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soprannumerario; tale punteggio spetta anche per il comune viciniore a quello di residenza del familiare, a condizione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che in quest’ultimo comune non esistano altre istituzioni scolastiche alle quali possa accedere il personale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interessato. Per gli assistenti tecnici tale ipotesi si realizza nel caso di mancanza di istituzione scolastica nella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quale siano istituiti posti relativi a laboratori compresi nell’area di appartenenza degli interessati</w:t>
      </w:r>
    </w:p>
    <w:p w14:paraId="649D1C35" w14:textId="77777777" w:rsidR="007F732A" w:rsidRPr="007F732A" w:rsidRDefault="007F732A" w:rsidP="00506D3A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lettera B) e lettera C) valgono sempre;</w:t>
      </w:r>
    </w:p>
    <w:p w14:paraId="7A4FFDAF" w14:textId="77777777" w:rsidR="007F732A" w:rsidRPr="007F732A" w:rsidRDefault="007F732A" w:rsidP="00506D3A">
      <w:pPr>
        <w:suppressAutoHyphens w:val="0"/>
        <w:autoSpaceDN w:val="0"/>
        <w:adjustRightInd w:val="0"/>
        <w:ind w:left="426" w:hanging="142"/>
        <w:jc w:val="both"/>
        <w:rPr>
          <w:lang w:eastAsia="it-IT"/>
        </w:rPr>
      </w:pPr>
      <w:r w:rsidRPr="007F732A">
        <w:rPr>
          <w:lang w:eastAsia="it-IT"/>
        </w:rPr>
        <w:t>• lettera D) (cura e assistenza dei figli con disabilità, etc..) vale quando il comune in cui può essere prestata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l’assistenza coincide con il comune di titolarità del soprannumerario oppure è ad esso viciniore, qualora nel comune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medesimo non vi siano sedi scolastiche richiedibili.</w:t>
      </w:r>
    </w:p>
    <w:p w14:paraId="69C41A02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Qualora il comune di residenza del familiare, ovvero il comune per il quale sussistono le condizioni di cui alla lettera D della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Tabella A – Parte II, non sia sede dell’istituzione scolastica di titolarità, il punteggio va attribuito per il comune sede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dell’istituzione scolastica che abbia un plesso o una sezione staccata nel comune di residenza del familiare, ovvero nel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comune per il quale sussistono le condizioni di cui alla lettera D della Tabella A – Parte II.</w:t>
      </w:r>
    </w:p>
    <w:p w14:paraId="2326AD3F" w14:textId="77777777" w:rsidR="007F732A" w:rsidRPr="007F732A" w:rsidRDefault="007F732A" w:rsidP="00504E6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Il punteggio così calcolato viene utilizzato anche nelle operazioni di trasferimento d’ufficio del soprannumerario.</w:t>
      </w:r>
    </w:p>
    <w:p w14:paraId="1DD120A8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(5) Il punteggio spetta per il comune di residenza del familiare a cui si richiede di ricongiungersi a condizione che esso,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alla data di pubblicazione dell’ordinanza, vi risieda effettivamente con iscrizione anagrafica da almeno tre mesi. Qualora il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comune di residenza del familiare, ovvero il comune per il quale sussistono le condizioni di cui alla lettera D della Tabella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 – Parte II, non sia sede dell’istituzione scolastica di titolarità, il punteggio va attribuito per il comune sede dell’istituzione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scolastica che abbia un plesso o una sezione staccata nel comune di residenza del familiare, ovvero nel comune per il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quale sussistono le condizioni di cui alla lettera D della Tabella A – Parte II.</w:t>
      </w:r>
    </w:p>
    <w:p w14:paraId="7ADE8D8B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La residenza del familiare alla quale si chiede il ricongiungimento deve essere documentata con dichiarazione personale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redatta ai sensi delle disposizioni contenute nel D.P.R. 28.12.2000, n. 445 e successive modifiche ed integrazioni, nei quali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dovrà essere indicata la decorrenza dell'iscrizione stessa. Si prescinde dall’iscrizione anagrafica quando si tratta di ricongiungimento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al familiare trasferito per servizio nei tre mesi antecedenti alla data di pubblicazione dell'ordinanza. In tal caso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ai fini dell’attribuzione del punteggio la dichiarazione personale redatta ai sensi delle disposizioni contenute nel D.P.R.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28.12.2000, n. 445 e successive modifiche ed integrazioni, dovrà contenere l’anzidetta informazione. Tale punteggio spetta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anche per il comune viciniore a quello di residenza del familiare, nonché per quello in cui si verificano le condizioni di cui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alla lettera D della Tabella A – Parte II, a condizione che in quest’ultimo comune non esistano altre istituzioni scolastiche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alle quali possa accedere il personale interessato. Per gli assistenti tecnici tale ipotesi si realizza nel caso di mancanza di</w:t>
      </w:r>
      <w:r w:rsidR="00504E6E">
        <w:rPr>
          <w:lang w:eastAsia="it-IT"/>
        </w:rPr>
        <w:t xml:space="preserve"> </w:t>
      </w:r>
      <w:r w:rsidRPr="007F732A">
        <w:rPr>
          <w:lang w:eastAsia="it-IT"/>
        </w:rPr>
        <w:t>istituzione scolastica nella quale siano istituiti posti relativi a laboratori compresi nell’area di appartenenza degli interessati.</w:t>
      </w:r>
    </w:p>
    <w:p w14:paraId="46E8F665" w14:textId="77777777" w:rsidR="007F732A" w:rsidRPr="007F732A" w:rsidRDefault="007F732A" w:rsidP="00504E6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I punteggi per le esigenze di famiglia di cui alle lettere A), B), C), D) sono cumulabili fra loro.</w:t>
      </w:r>
    </w:p>
    <w:p w14:paraId="724165EB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(5 bis) Per i soli trasferimenti a domanda, le situazioni di cui al presente titolo non si valutano per i trasferimenti nell’ambito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della stessa sede (per sede si intende “comune”).</w:t>
      </w:r>
    </w:p>
    <w:p w14:paraId="51EFD16B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(5 ter) Ai sensi della legge 76/2016 per coniuge si intende anche la parte dell’unione civile. Al coniuge o parte dell’unione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civile è equiparato, ai fini della attribuzione del punteggio, il convivente di fatto di cui all’art. 1, comma 36 e 37, della legge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76/2016.</w:t>
      </w:r>
    </w:p>
    <w:p w14:paraId="7841E92F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(6) Il punteggio va attribuito anche per i figli che compiono i 6 anni o i 18 anni tra il 1° gennaio e il 31 dicembre dell'anno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in cui si effettua il trasferimento.</w:t>
      </w:r>
    </w:p>
    <w:p w14:paraId="139B9ED2" w14:textId="77777777" w:rsidR="007F732A" w:rsidRPr="007F732A" w:rsidRDefault="007F732A" w:rsidP="005E042E">
      <w:pPr>
        <w:suppressAutoHyphens w:val="0"/>
        <w:autoSpaceDN w:val="0"/>
        <w:adjustRightInd w:val="0"/>
        <w:jc w:val="both"/>
        <w:rPr>
          <w:lang w:eastAsia="it-IT"/>
        </w:rPr>
      </w:pPr>
      <w:r w:rsidRPr="007F732A">
        <w:rPr>
          <w:lang w:eastAsia="it-IT"/>
        </w:rPr>
        <w:t>(7) La valutazione è attribuita nei seguenti casi:</w:t>
      </w:r>
    </w:p>
    <w:p w14:paraId="5428A3BF" w14:textId="77777777" w:rsidR="007F732A" w:rsidRPr="007F732A" w:rsidRDefault="007F732A" w:rsidP="00494B9E">
      <w:pPr>
        <w:suppressAutoHyphens w:val="0"/>
        <w:autoSpaceDN w:val="0"/>
        <w:adjustRightInd w:val="0"/>
        <w:ind w:left="426"/>
        <w:jc w:val="both"/>
        <w:rPr>
          <w:lang w:eastAsia="it-IT"/>
        </w:rPr>
      </w:pPr>
      <w:r w:rsidRPr="007F732A">
        <w:rPr>
          <w:lang w:eastAsia="it-IT"/>
        </w:rPr>
        <w:t xml:space="preserve">a) 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figlio con disabilità, ovvero coniuge, o genitore, ricoverati permanentemente in istituto di cura;</w:t>
      </w:r>
    </w:p>
    <w:p w14:paraId="361EBED6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ind w:left="709" w:hanging="284"/>
        <w:jc w:val="both"/>
        <w:rPr>
          <w:lang w:eastAsia="it-IT"/>
        </w:rPr>
      </w:pPr>
      <w:r w:rsidRPr="007F732A">
        <w:rPr>
          <w:lang w:eastAsia="it-IT"/>
        </w:rPr>
        <w:t xml:space="preserve">b) 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figlio con disabilità, ovvero coniuge, o genitore, bisognosi di cure continuative presso un istituto di cura tali da</w:t>
      </w:r>
      <w:r w:rsidR="00494B9E">
        <w:rPr>
          <w:lang w:eastAsia="it-IT"/>
        </w:rPr>
        <w:t xml:space="preserve"> comportare </w:t>
      </w:r>
      <w:r w:rsidRPr="007F732A">
        <w:rPr>
          <w:lang w:eastAsia="it-IT"/>
        </w:rPr>
        <w:t>la necessità di risiedere nella sede dell'istituto medesimo.</w:t>
      </w:r>
    </w:p>
    <w:p w14:paraId="548BF986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(8) Per l'attribuzione del punteggio gli interessati devono produrre una dichiarazione, in carta libera, rilasciata rispettivamente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dal medico di fiducia o dal responsabile delle strutture, abilitate ai sensi del D.P.R. 309/90, attestante la partecipazione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dei figli tossicodipendenti ad un programma terapeutico e socioriabilitativo comportante di necessità il domicilio nella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sede dei genitori.</w:t>
      </w:r>
    </w:p>
    <w:p w14:paraId="18F06518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(9) Il punteggio è attribuito esclusivamente al personale appartenente all’area dei Funzionari ed elevata qualificazione. Il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punteggio è attribuito anche per l'inclusione nella graduatoria di merito dei concorsi riservati di cui all'art.557 decreto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legislativo 297/94 e all’art. 9 del CCNI 3 dicembre 2009. Il punteggio è attribuito anche al personale transitato dagli Enti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Locali ai sensi dell’art. 8, comma 3, della L. n. 124/99.</w:t>
      </w:r>
    </w:p>
    <w:p w14:paraId="59631445" w14:textId="77777777" w:rsidR="007F732A" w:rsidRPr="007F732A" w:rsidRDefault="007F732A" w:rsidP="00494B9E">
      <w:pPr>
        <w:suppressAutoHyphens w:val="0"/>
        <w:autoSpaceDN w:val="0"/>
        <w:adjustRightInd w:val="0"/>
        <w:spacing w:after="120"/>
        <w:jc w:val="both"/>
        <w:rPr>
          <w:lang w:eastAsia="it-IT"/>
        </w:rPr>
      </w:pPr>
      <w:r w:rsidRPr="007F732A">
        <w:rPr>
          <w:lang w:eastAsia="it-IT"/>
        </w:rPr>
        <w:t>(10) Il punteggio è attribuito al personale appartenente a profilo professionale diverso da quelli appartenenti all’Area dei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Funzionari ed elevata qualificazione ed è attribuito per l'inclusione nella graduatoria di merito dei concorsi a posti, nella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scuola statale, di personale ATA di livello o area superiore, sia ordinari che riservati per esami o per esami e titoli. Il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punteggio è attribuito anche al personale incluso nelle graduatorie per la mobilità professionale in profilo professionale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superiore rispetto a quello di attuale appartenenza di cui all’art. 9 del CCNI 3 dicembre 2009 nonché al personale transitato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dagli Enti Locali ai sensi dell’art. 8 comma 3 della L. n. 124/99.</w:t>
      </w:r>
    </w:p>
    <w:p w14:paraId="490D9101" w14:textId="77777777" w:rsidR="007F732A" w:rsidRPr="007F732A" w:rsidRDefault="007F732A" w:rsidP="00494B9E">
      <w:pPr>
        <w:suppressAutoHyphens w:val="0"/>
        <w:autoSpaceDN w:val="0"/>
        <w:adjustRightInd w:val="0"/>
        <w:jc w:val="both"/>
      </w:pPr>
      <w:r w:rsidRPr="007F732A">
        <w:rPr>
          <w:lang w:eastAsia="it-IT"/>
        </w:rPr>
        <w:t>(11) Il servizio prestato in qualità di incaricato ex art. 5 dell’Accordo ARAN – OOSS 8.3.2002 e ex art. 58, del C.C.N.L.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24.7.2003 e ex art. 59 del C.C.N.L. del 29/11/2007, è da valutare con lo stesso punteggio previsto per il servizio non di</w:t>
      </w:r>
      <w:r w:rsidR="00494B9E">
        <w:rPr>
          <w:lang w:eastAsia="it-IT"/>
        </w:rPr>
        <w:t xml:space="preserve"> </w:t>
      </w:r>
      <w:r w:rsidRPr="007F732A">
        <w:rPr>
          <w:lang w:eastAsia="it-IT"/>
        </w:rPr>
        <w:t>ruolo. Tale servizio, qualora abbia avuto una durata superiore a 180 gg, interrompe la continuità.</w:t>
      </w:r>
    </w:p>
    <w:sectPr w:rsidR="007F732A" w:rsidRPr="007F732A" w:rsidSect="005E042E">
      <w:headerReference w:type="default" r:id="rId7"/>
      <w:footerReference w:type="default" r:id="rId8"/>
      <w:pgSz w:w="11906" w:h="16838"/>
      <w:pgMar w:top="765" w:right="680" w:bottom="851" w:left="680" w:header="709" w:footer="284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2B21" w14:textId="77777777" w:rsidR="00694580" w:rsidRDefault="00694580">
      <w:r>
        <w:separator/>
      </w:r>
    </w:p>
  </w:endnote>
  <w:endnote w:type="continuationSeparator" w:id="0">
    <w:p w14:paraId="3B48DB97" w14:textId="77777777" w:rsidR="00694580" w:rsidRDefault="006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A12CD" w14:textId="77777777" w:rsidR="005C39BE" w:rsidRDefault="005C39B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B622" w14:textId="77777777" w:rsidR="00694580" w:rsidRDefault="00694580">
      <w:r>
        <w:separator/>
      </w:r>
    </w:p>
  </w:footnote>
  <w:footnote w:type="continuationSeparator" w:id="0">
    <w:p w14:paraId="123DB43B" w14:textId="77777777" w:rsidR="00694580" w:rsidRDefault="0069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9773" w14:textId="77777777" w:rsidR="005C39BE" w:rsidRDefault="005C39BE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4AEED3"/>
    <w:multiLevelType w:val="hybridMultilevel"/>
    <w:tmpl w:val="DA4A92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B3F719"/>
    <w:multiLevelType w:val="hybridMultilevel"/>
    <w:tmpl w:val="BF9215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37A9F96"/>
    <w:multiLevelType w:val="hybridMultilevel"/>
    <w:tmpl w:val="1F6416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B6A077"/>
    <w:multiLevelType w:val="hybridMultilevel"/>
    <w:tmpl w:val="CD860E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89C7DA"/>
    <w:multiLevelType w:val="hybridMultilevel"/>
    <w:tmpl w:val="CCF756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abstractNum w:abstractNumId="7" w15:restartNumberingAfterBreak="0">
    <w:nsid w:val="102518C3"/>
    <w:multiLevelType w:val="hybridMultilevel"/>
    <w:tmpl w:val="3FE6E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8FC1"/>
    <w:multiLevelType w:val="hybridMultilevel"/>
    <w:tmpl w:val="24C49E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240BD9"/>
    <w:multiLevelType w:val="hybridMultilevel"/>
    <w:tmpl w:val="461C16F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21689036">
    <w:abstractNumId w:val="5"/>
  </w:num>
  <w:num w:numId="2" w16cid:durableId="1901480260">
    <w:abstractNumId w:val="6"/>
  </w:num>
  <w:num w:numId="3" w16cid:durableId="160968725">
    <w:abstractNumId w:val="4"/>
  </w:num>
  <w:num w:numId="4" w16cid:durableId="1143961462">
    <w:abstractNumId w:val="0"/>
  </w:num>
  <w:num w:numId="5" w16cid:durableId="982387621">
    <w:abstractNumId w:val="8"/>
  </w:num>
  <w:num w:numId="6" w16cid:durableId="1850755632">
    <w:abstractNumId w:val="1"/>
  </w:num>
  <w:num w:numId="7" w16cid:durableId="1441871514">
    <w:abstractNumId w:val="3"/>
  </w:num>
  <w:num w:numId="8" w16cid:durableId="2099598299">
    <w:abstractNumId w:val="2"/>
  </w:num>
  <w:num w:numId="9" w16cid:durableId="1081174480">
    <w:abstractNumId w:val="7"/>
  </w:num>
  <w:num w:numId="10" w16cid:durableId="261500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1"/>
    <w:rsid w:val="00016CAB"/>
    <w:rsid w:val="00024B08"/>
    <w:rsid w:val="00034A68"/>
    <w:rsid w:val="000617FA"/>
    <w:rsid w:val="000C2CC1"/>
    <w:rsid w:val="00111085"/>
    <w:rsid w:val="0012187B"/>
    <w:rsid w:val="00122921"/>
    <w:rsid w:val="0012708D"/>
    <w:rsid w:val="00146D9D"/>
    <w:rsid w:val="001730B9"/>
    <w:rsid w:val="00175574"/>
    <w:rsid w:val="001B3F01"/>
    <w:rsid w:val="001C330C"/>
    <w:rsid w:val="00235777"/>
    <w:rsid w:val="00254139"/>
    <w:rsid w:val="00264DBC"/>
    <w:rsid w:val="0027431F"/>
    <w:rsid w:val="002829F2"/>
    <w:rsid w:val="002D21C2"/>
    <w:rsid w:val="002E58CA"/>
    <w:rsid w:val="002F22E2"/>
    <w:rsid w:val="00343013"/>
    <w:rsid w:val="003B26BA"/>
    <w:rsid w:val="003C5288"/>
    <w:rsid w:val="004235FE"/>
    <w:rsid w:val="004443B6"/>
    <w:rsid w:val="00464C0B"/>
    <w:rsid w:val="00467FE7"/>
    <w:rsid w:val="004832FF"/>
    <w:rsid w:val="00494B9E"/>
    <w:rsid w:val="004A2A5C"/>
    <w:rsid w:val="004A53AF"/>
    <w:rsid w:val="00504E6E"/>
    <w:rsid w:val="00506D3A"/>
    <w:rsid w:val="005951B6"/>
    <w:rsid w:val="005C39BE"/>
    <w:rsid w:val="005C5144"/>
    <w:rsid w:val="005E042E"/>
    <w:rsid w:val="00611379"/>
    <w:rsid w:val="006513A9"/>
    <w:rsid w:val="00653D30"/>
    <w:rsid w:val="00665432"/>
    <w:rsid w:val="00672633"/>
    <w:rsid w:val="00694580"/>
    <w:rsid w:val="006C4A71"/>
    <w:rsid w:val="00700755"/>
    <w:rsid w:val="0070784E"/>
    <w:rsid w:val="007208C7"/>
    <w:rsid w:val="007548E5"/>
    <w:rsid w:val="007674C1"/>
    <w:rsid w:val="00786308"/>
    <w:rsid w:val="007A03FE"/>
    <w:rsid w:val="007F732A"/>
    <w:rsid w:val="00810ECC"/>
    <w:rsid w:val="00817190"/>
    <w:rsid w:val="008B5A45"/>
    <w:rsid w:val="00940F5C"/>
    <w:rsid w:val="00967318"/>
    <w:rsid w:val="009D3519"/>
    <w:rsid w:val="00A35A0C"/>
    <w:rsid w:val="00A4455C"/>
    <w:rsid w:val="00A62813"/>
    <w:rsid w:val="00AA3728"/>
    <w:rsid w:val="00AD11F1"/>
    <w:rsid w:val="00B1006E"/>
    <w:rsid w:val="00B13CD8"/>
    <w:rsid w:val="00B16037"/>
    <w:rsid w:val="00B4611F"/>
    <w:rsid w:val="00B56544"/>
    <w:rsid w:val="00B80B91"/>
    <w:rsid w:val="00C15C43"/>
    <w:rsid w:val="00C373B8"/>
    <w:rsid w:val="00C52D30"/>
    <w:rsid w:val="00C70907"/>
    <w:rsid w:val="00CC2313"/>
    <w:rsid w:val="00CD3082"/>
    <w:rsid w:val="00D41413"/>
    <w:rsid w:val="00D52B01"/>
    <w:rsid w:val="00D6194D"/>
    <w:rsid w:val="00DC218F"/>
    <w:rsid w:val="00DC5BC6"/>
    <w:rsid w:val="00DD34A3"/>
    <w:rsid w:val="00DD3ACC"/>
    <w:rsid w:val="00E1239F"/>
    <w:rsid w:val="00E517BD"/>
    <w:rsid w:val="00E836A3"/>
    <w:rsid w:val="00E9795E"/>
    <w:rsid w:val="00EA47C7"/>
    <w:rsid w:val="00EF2DB5"/>
    <w:rsid w:val="00F018CA"/>
    <w:rsid w:val="00F45528"/>
    <w:rsid w:val="00F93611"/>
    <w:rsid w:val="00FA2E27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326084"/>
  <w15:chartTrackingRefBased/>
  <w15:docId w15:val="{117E9E45-4210-46FD-9159-319E67D9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styleId="Carpredefinitoparagrafo0">
    <w:name w:val="Default Paragraph Font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rPr>
      <w:sz w:val="18"/>
      <w:szCs w:val="18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Default">
    <w:name w:val="Default"/>
    <w:rsid w:val="002F22E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D3A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4826</Words>
  <Characters>27511</Characters>
  <Application>Microsoft Office Word</Application>
  <DocSecurity>0</DocSecurity>
  <Lines>229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32273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cp:keywords/>
  <cp:lastModifiedBy>Mari Magaraci</cp:lastModifiedBy>
  <cp:revision>2</cp:revision>
  <cp:lastPrinted>2015-02-12T17:38:00Z</cp:lastPrinted>
  <dcterms:created xsi:type="dcterms:W3CDTF">2026-03-16T14:06:00Z</dcterms:created>
  <dcterms:modified xsi:type="dcterms:W3CDTF">2026-03-16T14:06:00Z</dcterms:modified>
</cp:coreProperties>
</file>